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64F44"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567B9275" w14:textId="77777777" w:rsidR="00E859E4" w:rsidRPr="009E4317" w:rsidRDefault="00E859E4" w:rsidP="00E859E4">
      <w:pPr>
        <w:jc w:val="both"/>
        <w:rPr>
          <w:rFonts w:ascii="Arial" w:hAnsi="Arial" w:cs="Arial"/>
          <w:sz w:val="22"/>
          <w:szCs w:val="22"/>
        </w:rPr>
      </w:pPr>
    </w:p>
    <w:p w14:paraId="5DAE7987" w14:textId="77777777" w:rsidR="00475D52" w:rsidRDefault="00461887" w:rsidP="00E859E4">
      <w:pPr>
        <w:jc w:val="both"/>
        <w:rPr>
          <w:rFonts w:ascii="Arial" w:hAnsi="Arial" w:cs="Arial"/>
          <w:color w:val="000000"/>
          <w:sz w:val="22"/>
          <w:szCs w:val="22"/>
          <w:shd w:val="clear" w:color="auto" w:fill="FFFFFF"/>
        </w:rPr>
      </w:pPr>
      <w:r w:rsidRPr="00461887">
        <w:rPr>
          <w:rFonts w:ascii="Arial" w:hAnsi="Arial" w:cs="Arial"/>
          <w:color w:val="000000"/>
          <w:sz w:val="22"/>
          <w:szCs w:val="22"/>
          <w:shd w:val="clear" w:color="auto" w:fill="FFFFFF"/>
        </w:rPr>
        <w:t xml:space="preserve">Atender las necesidades de información, consulta, préstamo, reproducción y desarchive de la documentación que requieren los servidores públicos de </w:t>
      </w:r>
      <w:r>
        <w:rPr>
          <w:rFonts w:ascii="Arial" w:hAnsi="Arial" w:cs="Arial"/>
          <w:color w:val="000000"/>
          <w:sz w:val="22"/>
          <w:szCs w:val="22"/>
          <w:shd w:val="clear" w:color="auto" w:fill="FFFFFF"/>
        </w:rPr>
        <w:t>Aguas del Huila S.A. E.S.P.</w:t>
      </w:r>
      <w:r w:rsidRPr="00461887">
        <w:rPr>
          <w:rFonts w:ascii="Arial" w:hAnsi="Arial" w:cs="Arial"/>
          <w:color w:val="000000"/>
          <w:sz w:val="22"/>
          <w:szCs w:val="22"/>
          <w:shd w:val="clear" w:color="auto" w:fill="FFFFFF"/>
        </w:rPr>
        <w:t>, organismos de control, vigilancia e investigación, las entidades del nivel distrital, departamental y nacional y la ciudadanía en general, mediante el suministro físico de los expedientes o la reproducción documental en fotocopiado y/o digitalización, garantizando el acceso a la información, integridad e inalterabilidad del contenido del expediente, con observancia de los controles respectivos.</w:t>
      </w:r>
    </w:p>
    <w:p w14:paraId="097926E2" w14:textId="77777777" w:rsidR="00461887" w:rsidRPr="009E4317" w:rsidRDefault="00461887" w:rsidP="00E859E4">
      <w:pPr>
        <w:jc w:val="both"/>
        <w:rPr>
          <w:rFonts w:ascii="Arial" w:hAnsi="Arial" w:cs="Arial"/>
          <w:sz w:val="22"/>
          <w:szCs w:val="22"/>
        </w:rPr>
      </w:pPr>
    </w:p>
    <w:p w14:paraId="07D562BA"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20393D02" w14:textId="77777777" w:rsidR="00E859E4" w:rsidRDefault="00E859E4" w:rsidP="00E859E4">
      <w:pPr>
        <w:jc w:val="both"/>
        <w:rPr>
          <w:rFonts w:ascii="Arial" w:hAnsi="Arial" w:cs="Arial"/>
          <w:b/>
          <w:sz w:val="22"/>
          <w:szCs w:val="22"/>
        </w:rPr>
      </w:pPr>
    </w:p>
    <w:p w14:paraId="4EE63B7C" w14:textId="77777777" w:rsidR="00E859E4" w:rsidRDefault="00461887" w:rsidP="008B6F3D">
      <w:pPr>
        <w:jc w:val="both"/>
        <w:rPr>
          <w:rFonts w:ascii="Arial" w:hAnsi="Arial" w:cs="Arial"/>
          <w:sz w:val="22"/>
          <w:szCs w:val="22"/>
        </w:rPr>
      </w:pPr>
      <w:r w:rsidRPr="00461887">
        <w:rPr>
          <w:rFonts w:ascii="Arial" w:hAnsi="Arial" w:cs="Arial"/>
          <w:sz w:val="22"/>
          <w:szCs w:val="22"/>
        </w:rPr>
        <w:t>Este procedimiento aplica desde la recepción de solicitud para la consulta y/o préstamo de todos los documentos tanto de archivos de gestión como de archivo central hasta la elaboración del informe de gestión detallando la estadística de los servicios de consulta y préstamo</w:t>
      </w:r>
    </w:p>
    <w:p w14:paraId="7184E201" w14:textId="77777777" w:rsidR="008B6F3D" w:rsidRPr="009E4317" w:rsidRDefault="008B6F3D" w:rsidP="008B6F3D">
      <w:pPr>
        <w:jc w:val="both"/>
        <w:rPr>
          <w:rFonts w:ascii="Arial" w:hAnsi="Arial" w:cs="Arial"/>
          <w:sz w:val="22"/>
          <w:szCs w:val="22"/>
        </w:rPr>
      </w:pPr>
    </w:p>
    <w:p w14:paraId="11DF3807"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3B751B2B" w14:textId="77777777" w:rsidR="00F86AB8" w:rsidRDefault="00F86AB8" w:rsidP="00E859E4">
      <w:pPr>
        <w:jc w:val="both"/>
        <w:rPr>
          <w:rFonts w:ascii="Arial" w:hAnsi="Arial" w:cs="Arial"/>
          <w:sz w:val="22"/>
          <w:szCs w:val="22"/>
        </w:rPr>
      </w:pPr>
    </w:p>
    <w:p w14:paraId="16A0040F" w14:textId="77777777" w:rsidR="005D1827" w:rsidRDefault="005D1827" w:rsidP="00E859E4">
      <w:pPr>
        <w:jc w:val="both"/>
        <w:rPr>
          <w:rFonts w:ascii="Arial" w:hAnsi="Arial" w:cs="Arial"/>
          <w:sz w:val="22"/>
          <w:szCs w:val="22"/>
        </w:rPr>
      </w:pPr>
      <w:r>
        <w:rPr>
          <w:rFonts w:ascii="Arial" w:hAnsi="Arial" w:cs="Arial"/>
          <w:sz w:val="22"/>
          <w:szCs w:val="22"/>
        </w:rPr>
        <w:t xml:space="preserve">Gestión de </w:t>
      </w:r>
      <w:r w:rsidR="00F86AB8">
        <w:rPr>
          <w:rFonts w:ascii="Arial" w:hAnsi="Arial" w:cs="Arial"/>
          <w:sz w:val="22"/>
          <w:szCs w:val="22"/>
        </w:rPr>
        <w:t>archivo</w:t>
      </w:r>
    </w:p>
    <w:p w14:paraId="13C87936"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0CDEC438" w14:textId="77777777" w:rsidR="00E859E4" w:rsidRPr="009E4317" w:rsidRDefault="00E859E4" w:rsidP="00E859E4">
      <w:pPr>
        <w:jc w:val="both"/>
        <w:rPr>
          <w:rFonts w:ascii="Arial" w:hAnsi="Arial" w:cs="Arial"/>
          <w:sz w:val="22"/>
          <w:szCs w:val="22"/>
        </w:rPr>
      </w:pPr>
    </w:p>
    <w:p w14:paraId="591A4347"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5F93D7B4" w14:textId="77777777" w:rsidR="00E859E4" w:rsidRPr="009E4317" w:rsidRDefault="00E859E4" w:rsidP="00E859E4">
      <w:pPr>
        <w:jc w:val="both"/>
        <w:rPr>
          <w:rFonts w:ascii="Arial" w:hAnsi="Arial" w:cs="Arial"/>
          <w:b/>
          <w:sz w:val="22"/>
          <w:szCs w:val="22"/>
        </w:rPr>
      </w:pPr>
    </w:p>
    <w:p w14:paraId="45C6F739"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7D070F95"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12EDCB15"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47949329" w14:textId="77777777" w:rsidR="007E4410" w:rsidRDefault="00461887" w:rsidP="00ED69CB">
      <w:pPr>
        <w:jc w:val="both"/>
        <w:rPr>
          <w:rFonts w:ascii="Arial" w:hAnsi="Arial" w:cs="Arial"/>
          <w:sz w:val="22"/>
          <w:szCs w:val="22"/>
        </w:rPr>
      </w:pPr>
      <w:r>
        <w:rPr>
          <w:rFonts w:ascii="Arial" w:hAnsi="Arial" w:cs="Arial"/>
          <w:sz w:val="22"/>
          <w:szCs w:val="22"/>
        </w:rPr>
        <w:t>Ley 1752 del 2015</w:t>
      </w:r>
    </w:p>
    <w:p w14:paraId="29DE5E05" w14:textId="77777777" w:rsidR="007E4410" w:rsidRDefault="00461887" w:rsidP="00ED69CB">
      <w:pPr>
        <w:jc w:val="both"/>
        <w:rPr>
          <w:rFonts w:ascii="Arial" w:hAnsi="Arial" w:cs="Arial"/>
          <w:sz w:val="22"/>
          <w:szCs w:val="22"/>
        </w:rPr>
      </w:pPr>
      <w:r>
        <w:rPr>
          <w:rFonts w:ascii="Arial" w:hAnsi="Arial" w:cs="Arial"/>
          <w:sz w:val="22"/>
          <w:szCs w:val="22"/>
        </w:rPr>
        <w:t>Acuerdo 042 de 2002</w:t>
      </w:r>
      <w:r w:rsidR="007E4410">
        <w:rPr>
          <w:rFonts w:ascii="Arial" w:hAnsi="Arial" w:cs="Arial"/>
          <w:sz w:val="22"/>
          <w:szCs w:val="22"/>
        </w:rPr>
        <w:t xml:space="preserve"> del Archivo General de la Nación </w:t>
      </w:r>
    </w:p>
    <w:p w14:paraId="52C99C4A" w14:textId="77777777" w:rsidR="007A1EE1" w:rsidRDefault="007A1EE1" w:rsidP="00ED69CB">
      <w:pPr>
        <w:jc w:val="both"/>
        <w:rPr>
          <w:rFonts w:ascii="Arial" w:hAnsi="Arial" w:cs="Arial"/>
          <w:sz w:val="22"/>
          <w:szCs w:val="22"/>
        </w:rPr>
      </w:pPr>
      <w:r>
        <w:rPr>
          <w:rFonts w:ascii="Arial" w:hAnsi="Arial" w:cs="Arial"/>
          <w:sz w:val="22"/>
          <w:szCs w:val="22"/>
        </w:rPr>
        <w:t xml:space="preserve">Acuerdo 060 de 2001 del Archivo General de la Nación </w:t>
      </w:r>
    </w:p>
    <w:p w14:paraId="1B7D9EBF" w14:textId="77777777" w:rsidR="00ED69CB" w:rsidRDefault="00ED69CB" w:rsidP="00ED69CB">
      <w:pPr>
        <w:jc w:val="both"/>
        <w:rPr>
          <w:rFonts w:ascii="Arial" w:hAnsi="Arial" w:cs="Arial"/>
          <w:sz w:val="22"/>
          <w:szCs w:val="22"/>
        </w:rPr>
      </w:pPr>
    </w:p>
    <w:p w14:paraId="3D3FD363" w14:textId="77777777" w:rsidR="005D1827" w:rsidRPr="009E4317" w:rsidRDefault="005D1827" w:rsidP="00E859E4">
      <w:pPr>
        <w:jc w:val="both"/>
        <w:rPr>
          <w:rFonts w:ascii="Arial" w:hAnsi="Arial" w:cs="Arial"/>
          <w:sz w:val="22"/>
          <w:szCs w:val="22"/>
        </w:rPr>
      </w:pPr>
    </w:p>
    <w:p w14:paraId="549D5A2D"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339948B0" w14:textId="77777777" w:rsidR="005D1827" w:rsidRDefault="005D1827" w:rsidP="00E859E4">
      <w:pPr>
        <w:tabs>
          <w:tab w:val="left" w:pos="142"/>
        </w:tabs>
        <w:jc w:val="both"/>
        <w:rPr>
          <w:rFonts w:ascii="Arial" w:hAnsi="Arial" w:cs="Arial"/>
          <w:b/>
          <w:sz w:val="22"/>
          <w:szCs w:val="22"/>
        </w:rPr>
      </w:pPr>
    </w:p>
    <w:p w14:paraId="1A8667B3"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ARCHIVO</w:t>
      </w:r>
      <w:r w:rsidRPr="008508C4">
        <w:rPr>
          <w:rFonts w:ascii="Arial" w:hAnsi="Arial" w:cs="Arial"/>
          <w:sz w:val="22"/>
          <w:szCs w:val="22"/>
        </w:rPr>
        <w:t>. Conjunto de documentos, sea cual fuere su fecha, su forma y soporte material, acumulados en un proceso natural por una persona o institución pública o privada, en el transcurso de su gestión.</w:t>
      </w:r>
    </w:p>
    <w:p w14:paraId="3144F6C0" w14:textId="77777777" w:rsidR="008508C4" w:rsidRPr="008508C4" w:rsidRDefault="008508C4" w:rsidP="008508C4">
      <w:pPr>
        <w:tabs>
          <w:tab w:val="left" w:pos="142"/>
        </w:tabs>
        <w:jc w:val="both"/>
        <w:rPr>
          <w:rFonts w:ascii="Arial" w:hAnsi="Arial" w:cs="Arial"/>
          <w:sz w:val="22"/>
          <w:szCs w:val="22"/>
        </w:rPr>
      </w:pPr>
    </w:p>
    <w:p w14:paraId="3DBAEA7C"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ARCHIVO CENTRAL</w:t>
      </w:r>
      <w:r w:rsidRPr="008508C4">
        <w:rPr>
          <w:rFonts w:ascii="Arial" w:hAnsi="Arial" w:cs="Arial"/>
          <w:sz w:val="22"/>
          <w:szCs w:val="22"/>
        </w:rPr>
        <w:t>. Unidad administrativa donde se agrupan documentos transferidos o trasladados por los distintos archivos de gestión de la entidad respectiva, una vez finalizado su trámite,</w:t>
      </w:r>
    </w:p>
    <w:p w14:paraId="46C25C81"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sz w:val="22"/>
          <w:szCs w:val="22"/>
        </w:rPr>
        <w:t>que siguen siendo vigentes y objeto de consulta por las propias oficinas y los particulares en general.</w:t>
      </w:r>
    </w:p>
    <w:p w14:paraId="2963A951"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sz w:val="22"/>
          <w:szCs w:val="22"/>
        </w:rPr>
        <w:t xml:space="preserve"> </w:t>
      </w:r>
    </w:p>
    <w:p w14:paraId="6F6343D7"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CERTIFICACIÓN DE DOCUMENTOS</w:t>
      </w:r>
      <w:r w:rsidRPr="008508C4">
        <w:rPr>
          <w:rFonts w:ascii="Arial" w:hAnsi="Arial" w:cs="Arial"/>
          <w:sz w:val="22"/>
          <w:szCs w:val="22"/>
        </w:rPr>
        <w:t>: acción de constatar la presencia de determinados documentos o datos en los archivos.</w:t>
      </w:r>
    </w:p>
    <w:p w14:paraId="4E2E90E1" w14:textId="77777777" w:rsidR="008508C4" w:rsidRPr="008508C4" w:rsidRDefault="008508C4" w:rsidP="008508C4">
      <w:pPr>
        <w:tabs>
          <w:tab w:val="left" w:pos="142"/>
        </w:tabs>
        <w:jc w:val="both"/>
        <w:rPr>
          <w:rFonts w:ascii="Arial" w:hAnsi="Arial" w:cs="Arial"/>
          <w:sz w:val="22"/>
          <w:szCs w:val="22"/>
        </w:rPr>
      </w:pPr>
    </w:p>
    <w:p w14:paraId="6B78F8A7"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lastRenderedPageBreak/>
        <w:t>CONSULTA DE DOCUMENTOS.</w:t>
      </w:r>
      <w:r w:rsidRPr="008508C4">
        <w:rPr>
          <w:rFonts w:ascii="Arial" w:hAnsi="Arial" w:cs="Arial"/>
          <w:sz w:val="22"/>
          <w:szCs w:val="22"/>
        </w:rPr>
        <w:t xml:space="preserve"> Derechos de los usuarios de la entidad productora de documentos y de los ciudadanos en general a consultar la información contenida en los documentos de archivo y a obtener copia de los mismos.</w:t>
      </w:r>
    </w:p>
    <w:p w14:paraId="1AE8149C" w14:textId="77777777" w:rsidR="008508C4" w:rsidRPr="008508C4" w:rsidRDefault="008508C4" w:rsidP="008508C4">
      <w:pPr>
        <w:tabs>
          <w:tab w:val="left" w:pos="142"/>
        </w:tabs>
        <w:jc w:val="both"/>
        <w:rPr>
          <w:rFonts w:ascii="Arial" w:hAnsi="Arial" w:cs="Arial"/>
          <w:sz w:val="22"/>
          <w:szCs w:val="22"/>
        </w:rPr>
      </w:pPr>
    </w:p>
    <w:p w14:paraId="546B548D"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EXPEDIENTE:</w:t>
      </w:r>
      <w:r w:rsidRPr="008508C4">
        <w:rPr>
          <w:rFonts w:ascii="Arial" w:hAnsi="Arial" w:cs="Arial"/>
          <w:sz w:val="22"/>
          <w:szCs w:val="22"/>
        </w:rPr>
        <w:t xml:space="preserve"> Conjunto de documentos relacionados con un asunto, que constituyen una unidad archivística. Unidad documental formada por un conjunto de documentos generados orgánica y funcionalmente por una oficina productora en la resolución de un mismo asunto.</w:t>
      </w:r>
    </w:p>
    <w:p w14:paraId="349781AF" w14:textId="77777777" w:rsidR="008508C4" w:rsidRPr="008508C4" w:rsidRDefault="008508C4" w:rsidP="008508C4">
      <w:pPr>
        <w:tabs>
          <w:tab w:val="left" w:pos="142"/>
        </w:tabs>
        <w:jc w:val="both"/>
        <w:rPr>
          <w:rFonts w:ascii="Arial" w:hAnsi="Arial" w:cs="Arial"/>
          <w:sz w:val="22"/>
          <w:szCs w:val="22"/>
        </w:rPr>
      </w:pPr>
    </w:p>
    <w:p w14:paraId="3356F5F6"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DESARCHIVE:</w:t>
      </w:r>
      <w:r w:rsidRPr="008508C4">
        <w:rPr>
          <w:rFonts w:ascii="Arial" w:hAnsi="Arial" w:cs="Arial"/>
          <w:sz w:val="22"/>
          <w:szCs w:val="22"/>
        </w:rPr>
        <w:t xml:space="preserve"> Entrega definitiva que el Archivo Central de la Secretaría Distrital de Gobierno hace a la oficina productora, por no haberse cerrado el trámite, por reactivación del asunto, o por que éste será objeto de modificación en su conformación actual (anexar documentos). En consecuencia, el expediente desarchivado dejará de hacer parte del Archivo Central y así cesará su responsabilidad de custodia.</w:t>
      </w:r>
    </w:p>
    <w:p w14:paraId="2A269A9C" w14:textId="77777777" w:rsidR="008508C4" w:rsidRPr="008508C4" w:rsidRDefault="008508C4" w:rsidP="008508C4">
      <w:pPr>
        <w:tabs>
          <w:tab w:val="left" w:pos="142"/>
        </w:tabs>
        <w:jc w:val="both"/>
        <w:rPr>
          <w:rFonts w:ascii="Arial" w:hAnsi="Arial" w:cs="Arial"/>
          <w:sz w:val="22"/>
          <w:szCs w:val="22"/>
        </w:rPr>
      </w:pPr>
    </w:p>
    <w:p w14:paraId="26062E03"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DOCUMENTO ORIGINAL:</w:t>
      </w:r>
      <w:r w:rsidRPr="008508C4">
        <w:rPr>
          <w:rFonts w:ascii="Arial" w:hAnsi="Arial" w:cs="Arial"/>
          <w:sz w:val="22"/>
          <w:szCs w:val="22"/>
        </w:rPr>
        <w:t xml:space="preserve"> Es la fuente primaria de información con todos los rasgos y características que permiten garantizar su autenticidad e integridad.</w:t>
      </w:r>
    </w:p>
    <w:p w14:paraId="561FECAD" w14:textId="77777777" w:rsidR="008508C4" w:rsidRPr="008508C4" w:rsidRDefault="008508C4" w:rsidP="008508C4">
      <w:pPr>
        <w:tabs>
          <w:tab w:val="left" w:pos="142"/>
        </w:tabs>
        <w:jc w:val="both"/>
        <w:rPr>
          <w:rFonts w:ascii="Arial" w:hAnsi="Arial" w:cs="Arial"/>
          <w:sz w:val="22"/>
          <w:szCs w:val="22"/>
        </w:rPr>
      </w:pPr>
    </w:p>
    <w:p w14:paraId="21C77C8B"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PRÉSTAMO:</w:t>
      </w:r>
      <w:r w:rsidRPr="008508C4">
        <w:rPr>
          <w:rFonts w:ascii="Arial" w:hAnsi="Arial" w:cs="Arial"/>
          <w:sz w:val="22"/>
          <w:szCs w:val="22"/>
        </w:rPr>
        <w:t xml:space="preserve"> Entrega de un documento original o expediente archivado a un funcionario titular de una dependencia para que sobre él realice un trámite durante un tiempo determinado.</w:t>
      </w:r>
    </w:p>
    <w:p w14:paraId="7D01B636" w14:textId="77777777" w:rsidR="008508C4" w:rsidRPr="008508C4" w:rsidRDefault="008508C4" w:rsidP="008508C4">
      <w:pPr>
        <w:tabs>
          <w:tab w:val="left" w:pos="142"/>
        </w:tabs>
        <w:jc w:val="both"/>
        <w:rPr>
          <w:rFonts w:ascii="Arial" w:hAnsi="Arial" w:cs="Arial"/>
          <w:sz w:val="22"/>
          <w:szCs w:val="22"/>
        </w:rPr>
      </w:pPr>
    </w:p>
    <w:p w14:paraId="45B82E07"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REPRODUCCIÓN</w:t>
      </w:r>
      <w:r w:rsidRPr="008508C4">
        <w:rPr>
          <w:rFonts w:ascii="Arial" w:hAnsi="Arial" w:cs="Arial"/>
          <w:sz w:val="22"/>
          <w:szCs w:val="22"/>
        </w:rPr>
        <w:t>: Fotocopiado y/o digitalización de un documento que reposa en el Archivo Central.</w:t>
      </w:r>
    </w:p>
    <w:p w14:paraId="45CA987C" w14:textId="77777777" w:rsidR="008508C4" w:rsidRDefault="008508C4" w:rsidP="008508C4">
      <w:pPr>
        <w:tabs>
          <w:tab w:val="left" w:pos="142"/>
        </w:tabs>
        <w:jc w:val="both"/>
        <w:rPr>
          <w:rFonts w:ascii="Arial" w:hAnsi="Arial" w:cs="Arial"/>
          <w:sz w:val="22"/>
          <w:szCs w:val="22"/>
        </w:rPr>
      </w:pPr>
    </w:p>
    <w:p w14:paraId="0848B401"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ÁREA DE CONSULTA</w:t>
      </w:r>
      <w:r w:rsidRPr="008508C4">
        <w:rPr>
          <w:rFonts w:ascii="Arial" w:hAnsi="Arial" w:cs="Arial"/>
          <w:sz w:val="22"/>
          <w:szCs w:val="22"/>
        </w:rPr>
        <w:t>: es el área o espacio del Archivo que se destina para que los usuarios consulten los documentos.</w:t>
      </w:r>
    </w:p>
    <w:p w14:paraId="682E2D81" w14:textId="77777777" w:rsidR="008508C4" w:rsidRPr="008508C4" w:rsidRDefault="008508C4" w:rsidP="008508C4">
      <w:pPr>
        <w:tabs>
          <w:tab w:val="left" w:pos="142"/>
        </w:tabs>
        <w:jc w:val="both"/>
        <w:rPr>
          <w:rFonts w:ascii="Arial" w:hAnsi="Arial" w:cs="Arial"/>
          <w:sz w:val="22"/>
          <w:szCs w:val="22"/>
        </w:rPr>
      </w:pPr>
    </w:p>
    <w:p w14:paraId="4E948EF8"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 xml:space="preserve">SERVICIOS DE ARCHIVO. </w:t>
      </w:r>
      <w:r w:rsidRPr="008508C4">
        <w:rPr>
          <w:rFonts w:ascii="Arial" w:hAnsi="Arial" w:cs="Arial"/>
          <w:sz w:val="22"/>
          <w:szCs w:val="22"/>
        </w:rPr>
        <w:t>Proceso mediante el cual se pone a disposición de los usuarios la documentación de una entidad, con fines de información.</w:t>
      </w:r>
    </w:p>
    <w:p w14:paraId="343DA985" w14:textId="77777777" w:rsidR="008508C4" w:rsidRPr="008508C4" w:rsidRDefault="008508C4" w:rsidP="008508C4">
      <w:pPr>
        <w:tabs>
          <w:tab w:val="left" w:pos="142"/>
        </w:tabs>
        <w:jc w:val="both"/>
        <w:rPr>
          <w:rFonts w:ascii="Arial" w:hAnsi="Arial" w:cs="Arial"/>
          <w:sz w:val="22"/>
          <w:szCs w:val="22"/>
        </w:rPr>
      </w:pPr>
    </w:p>
    <w:p w14:paraId="3C9D1C99" w14:textId="77777777" w:rsidR="008508C4" w:rsidRPr="008508C4" w:rsidRDefault="008508C4" w:rsidP="008508C4">
      <w:pPr>
        <w:tabs>
          <w:tab w:val="left" w:pos="142"/>
        </w:tabs>
        <w:jc w:val="both"/>
        <w:rPr>
          <w:rFonts w:ascii="Arial" w:hAnsi="Arial" w:cs="Arial"/>
          <w:sz w:val="22"/>
          <w:szCs w:val="22"/>
        </w:rPr>
      </w:pPr>
      <w:r w:rsidRPr="008508C4">
        <w:rPr>
          <w:rFonts w:ascii="Arial" w:hAnsi="Arial" w:cs="Arial"/>
          <w:b/>
          <w:sz w:val="22"/>
          <w:szCs w:val="22"/>
        </w:rPr>
        <w:t>TABLA DE RETENCIÓN DOCUMENTAL (TRD):</w:t>
      </w:r>
      <w:r w:rsidRPr="008508C4">
        <w:rPr>
          <w:rFonts w:ascii="Arial" w:hAnsi="Arial" w:cs="Arial"/>
          <w:sz w:val="22"/>
          <w:szCs w:val="22"/>
        </w:rPr>
        <w:t xml:space="preserve"> Listado de series y sus correspondientes tipos documentales, producidos o recibidos por una unidad administrativa en cumplimiento de sus funciones, a los cuales se asigna el tiempo de permanencia en cada fase de archivo.</w:t>
      </w:r>
    </w:p>
    <w:p w14:paraId="725EE5C8" w14:textId="77777777" w:rsidR="008508C4" w:rsidRPr="008508C4" w:rsidRDefault="008508C4" w:rsidP="008508C4">
      <w:pPr>
        <w:tabs>
          <w:tab w:val="left" w:pos="142"/>
        </w:tabs>
        <w:jc w:val="both"/>
        <w:rPr>
          <w:rFonts w:ascii="Arial" w:hAnsi="Arial" w:cs="Arial"/>
          <w:sz w:val="22"/>
          <w:szCs w:val="22"/>
        </w:rPr>
      </w:pPr>
    </w:p>
    <w:p w14:paraId="3DA21F72" w14:textId="77777777" w:rsidR="002316E6" w:rsidRPr="002316E6" w:rsidRDefault="002316E6" w:rsidP="00E859E4">
      <w:pPr>
        <w:tabs>
          <w:tab w:val="left" w:pos="142"/>
        </w:tabs>
        <w:jc w:val="both"/>
        <w:rPr>
          <w:rFonts w:ascii="Arial" w:hAnsi="Arial" w:cs="Arial"/>
          <w:sz w:val="22"/>
          <w:szCs w:val="22"/>
        </w:rPr>
      </w:pPr>
    </w:p>
    <w:p w14:paraId="0F9D2093" w14:textId="77777777" w:rsidR="008508C4" w:rsidRDefault="00E859E4" w:rsidP="008508C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CONDICIONES GENERALES</w:t>
      </w:r>
    </w:p>
    <w:p w14:paraId="19F757CF" w14:textId="77777777" w:rsidR="008508C4" w:rsidRDefault="008508C4" w:rsidP="008508C4">
      <w:pPr>
        <w:pStyle w:val="Prrafodelista"/>
        <w:tabs>
          <w:tab w:val="left" w:pos="142"/>
        </w:tabs>
        <w:ind w:left="360"/>
        <w:jc w:val="both"/>
        <w:rPr>
          <w:rFonts w:ascii="Arial" w:hAnsi="Arial" w:cs="Arial"/>
          <w:b/>
          <w:sz w:val="22"/>
          <w:szCs w:val="22"/>
        </w:rPr>
      </w:pPr>
    </w:p>
    <w:p w14:paraId="40F060B6" w14:textId="77777777" w:rsidR="008508C4" w:rsidRPr="009F4D95" w:rsidRDefault="008508C4" w:rsidP="008508C4">
      <w:pPr>
        <w:pStyle w:val="Prrafodelista"/>
        <w:numPr>
          <w:ilvl w:val="1"/>
          <w:numId w:val="3"/>
        </w:numPr>
        <w:tabs>
          <w:tab w:val="left" w:pos="142"/>
        </w:tabs>
        <w:jc w:val="both"/>
        <w:rPr>
          <w:rFonts w:ascii="Arial" w:hAnsi="Arial" w:cs="Arial"/>
          <w:b/>
          <w:sz w:val="22"/>
          <w:szCs w:val="22"/>
        </w:rPr>
      </w:pPr>
      <w:r w:rsidRPr="008508C4">
        <w:rPr>
          <w:rFonts w:ascii="Arial" w:hAnsi="Arial" w:cs="Arial"/>
          <w:sz w:val="22"/>
          <w:szCs w:val="22"/>
        </w:rPr>
        <w:t>El funcionario encargado de realizar la intervención documental en cada dependencia, debe procesar el archivo, con el fin de identificar el inicio y la finalización del trámite que les corresponda. Estos documentos y expedientes permanecen en las oficinas por un periodo requerido para su gestión y consulta de acuerdo con los tiempos de retención establecidos por las TRD, posteriormente de acuerdo a su destinación final se transfiere al archivo central, al archivo histórico o se elimina.</w:t>
      </w:r>
    </w:p>
    <w:p w14:paraId="60BB0F04" w14:textId="77777777" w:rsidR="009F4D95" w:rsidRPr="008508C4" w:rsidRDefault="009F4D95" w:rsidP="009F4D95">
      <w:pPr>
        <w:pStyle w:val="Prrafodelista"/>
        <w:tabs>
          <w:tab w:val="left" w:pos="142"/>
        </w:tabs>
        <w:jc w:val="both"/>
        <w:rPr>
          <w:rFonts w:ascii="Arial" w:hAnsi="Arial" w:cs="Arial"/>
          <w:b/>
          <w:sz w:val="22"/>
          <w:szCs w:val="22"/>
        </w:rPr>
      </w:pPr>
    </w:p>
    <w:p w14:paraId="033BF1AF" w14:textId="77777777" w:rsidR="00FD652A" w:rsidRPr="009F4D95" w:rsidRDefault="008508C4" w:rsidP="008508C4">
      <w:pPr>
        <w:pStyle w:val="Prrafodelista"/>
        <w:numPr>
          <w:ilvl w:val="1"/>
          <w:numId w:val="3"/>
        </w:numPr>
        <w:tabs>
          <w:tab w:val="left" w:pos="142"/>
        </w:tabs>
        <w:jc w:val="both"/>
        <w:rPr>
          <w:rFonts w:ascii="Arial" w:hAnsi="Arial" w:cs="Arial"/>
          <w:b/>
          <w:sz w:val="22"/>
          <w:szCs w:val="22"/>
        </w:rPr>
      </w:pPr>
      <w:r w:rsidRPr="008508C4">
        <w:rPr>
          <w:rFonts w:ascii="Arial" w:hAnsi="Arial" w:cs="Arial"/>
          <w:sz w:val="22"/>
          <w:szCs w:val="22"/>
        </w:rPr>
        <w:lastRenderedPageBreak/>
        <w:t>El funcionario encargado de realizar la intervención documental en cada dependencia, debe generar un inventario a través del “Formato Único de Inventario Documental”, en Excel cuando a ello aplique, con los documentos esenciales (expedientes incluidos en la TRD) y los de apoyo correspondientes a cada vigencia, a través del cual podrá identificar fácilmente la documentación que sea objeto de consulta y/o préstamo.</w:t>
      </w:r>
    </w:p>
    <w:p w14:paraId="2DB38943" w14:textId="77777777" w:rsidR="009F4D95" w:rsidRPr="00FD652A" w:rsidRDefault="009F4D95" w:rsidP="009F4D95">
      <w:pPr>
        <w:pStyle w:val="Prrafodelista"/>
        <w:tabs>
          <w:tab w:val="left" w:pos="142"/>
        </w:tabs>
        <w:jc w:val="both"/>
        <w:rPr>
          <w:rFonts w:ascii="Arial" w:hAnsi="Arial" w:cs="Arial"/>
          <w:b/>
          <w:sz w:val="22"/>
          <w:szCs w:val="22"/>
        </w:rPr>
      </w:pPr>
    </w:p>
    <w:p w14:paraId="5BA59C24" w14:textId="77777777" w:rsidR="009F4D95" w:rsidRPr="009F4D95" w:rsidRDefault="008508C4" w:rsidP="008508C4">
      <w:pPr>
        <w:pStyle w:val="Prrafodelista"/>
        <w:numPr>
          <w:ilvl w:val="1"/>
          <w:numId w:val="3"/>
        </w:numPr>
        <w:tabs>
          <w:tab w:val="left" w:pos="142"/>
        </w:tabs>
        <w:jc w:val="both"/>
        <w:rPr>
          <w:rFonts w:ascii="Arial" w:hAnsi="Arial" w:cs="Arial"/>
          <w:b/>
          <w:sz w:val="22"/>
          <w:szCs w:val="22"/>
        </w:rPr>
      </w:pPr>
      <w:r w:rsidRPr="00FD652A">
        <w:rPr>
          <w:rFonts w:ascii="Arial" w:hAnsi="Arial" w:cs="Arial"/>
          <w:sz w:val="22"/>
          <w:szCs w:val="22"/>
        </w:rPr>
        <w:t>En los casos en que el préstamo sea para el directivo o para alguno de los s</w:t>
      </w:r>
      <w:r w:rsidR="009F4D95">
        <w:rPr>
          <w:rFonts w:ascii="Arial" w:hAnsi="Arial" w:cs="Arial"/>
          <w:sz w:val="22"/>
          <w:szCs w:val="22"/>
        </w:rPr>
        <w:t xml:space="preserve">ervidores de una dependencia </w:t>
      </w:r>
      <w:r w:rsidRPr="00FD652A">
        <w:rPr>
          <w:rFonts w:ascii="Arial" w:hAnsi="Arial" w:cs="Arial"/>
          <w:sz w:val="22"/>
          <w:szCs w:val="22"/>
        </w:rPr>
        <w:t>éste se registrará en el formato “Control de Consultas</w:t>
      </w:r>
      <w:r w:rsidR="00FD652A">
        <w:rPr>
          <w:rFonts w:ascii="Arial" w:hAnsi="Arial" w:cs="Arial"/>
          <w:sz w:val="22"/>
          <w:szCs w:val="22"/>
        </w:rPr>
        <w:t xml:space="preserve"> y/o Préstamos de Expedientes”.</w:t>
      </w:r>
    </w:p>
    <w:p w14:paraId="7B6408E3" w14:textId="77777777" w:rsidR="009F4D95" w:rsidRPr="009F4D95" w:rsidRDefault="009F4D95" w:rsidP="009F4D95">
      <w:pPr>
        <w:pStyle w:val="Prrafodelista"/>
        <w:tabs>
          <w:tab w:val="left" w:pos="142"/>
        </w:tabs>
        <w:jc w:val="both"/>
        <w:rPr>
          <w:rFonts w:ascii="Arial" w:hAnsi="Arial" w:cs="Arial"/>
          <w:b/>
          <w:sz w:val="22"/>
          <w:szCs w:val="22"/>
        </w:rPr>
      </w:pPr>
    </w:p>
    <w:p w14:paraId="47B5D750" w14:textId="77777777" w:rsidR="009F4D95" w:rsidRPr="009F4D95" w:rsidRDefault="008508C4" w:rsidP="008508C4">
      <w:pPr>
        <w:pStyle w:val="Prrafodelista"/>
        <w:numPr>
          <w:ilvl w:val="1"/>
          <w:numId w:val="3"/>
        </w:numPr>
        <w:tabs>
          <w:tab w:val="left" w:pos="142"/>
        </w:tabs>
        <w:jc w:val="both"/>
        <w:rPr>
          <w:rFonts w:ascii="Arial" w:hAnsi="Arial" w:cs="Arial"/>
          <w:b/>
          <w:sz w:val="22"/>
          <w:szCs w:val="22"/>
        </w:rPr>
      </w:pPr>
      <w:r w:rsidRPr="009F4D95">
        <w:rPr>
          <w:rFonts w:ascii="Arial" w:hAnsi="Arial" w:cs="Arial"/>
          <w:sz w:val="22"/>
          <w:szCs w:val="22"/>
        </w:rPr>
        <w:t>Cuando los expedientes sean requeridos para consulta por usuarios externos o en préstamo por organismos de control, éstos deben solicitar el expediente a través de oficio radicado en el centro de documentación e información dirigido al respectivo jefe de la dependencia productora de la documentación. Una vez recibida la solicitud, el responsable del archivo central o de gestión verifica si el documento o expediente solicitado para consulta se encuentra en custodia; caso en el cual, informa al solicitante la fecha y hora en la cual dicho documento puede ser consultado.</w:t>
      </w:r>
    </w:p>
    <w:p w14:paraId="2611F2CD" w14:textId="77777777" w:rsidR="009F4D95" w:rsidRPr="009F4D95" w:rsidRDefault="009F4D95" w:rsidP="009F4D95">
      <w:pPr>
        <w:pStyle w:val="Prrafodelista"/>
        <w:rPr>
          <w:rFonts w:ascii="Arial" w:hAnsi="Arial" w:cs="Arial"/>
          <w:sz w:val="22"/>
          <w:szCs w:val="22"/>
        </w:rPr>
      </w:pPr>
    </w:p>
    <w:p w14:paraId="199C7B0A" w14:textId="77777777" w:rsidR="009F4D95" w:rsidRPr="009F4D95" w:rsidRDefault="008508C4" w:rsidP="008508C4">
      <w:pPr>
        <w:pStyle w:val="Prrafodelista"/>
        <w:numPr>
          <w:ilvl w:val="1"/>
          <w:numId w:val="3"/>
        </w:numPr>
        <w:tabs>
          <w:tab w:val="left" w:pos="142"/>
        </w:tabs>
        <w:jc w:val="both"/>
        <w:rPr>
          <w:rFonts w:ascii="Arial" w:hAnsi="Arial" w:cs="Arial"/>
          <w:b/>
          <w:sz w:val="22"/>
          <w:szCs w:val="22"/>
        </w:rPr>
      </w:pPr>
      <w:r w:rsidRPr="009F4D95">
        <w:rPr>
          <w:rFonts w:ascii="Arial" w:hAnsi="Arial" w:cs="Arial"/>
          <w:sz w:val="22"/>
          <w:szCs w:val="22"/>
        </w:rPr>
        <w:t>Los expedientes y/o documentos prestados a un servidor público, no pueden cederse a otro sin avisar previamente y por escrito al responsable del archivo de gestión o del archivo central, con el objeto de que se pueda descargar la responsabilidad del primero, y actualizar los registros sobre el nuevo responsable de la documentación.</w:t>
      </w:r>
    </w:p>
    <w:p w14:paraId="2328FCEF" w14:textId="77777777" w:rsidR="009F4D95" w:rsidRPr="009F4D95" w:rsidRDefault="009F4D95" w:rsidP="009F4D95">
      <w:pPr>
        <w:pStyle w:val="Prrafodelista"/>
        <w:rPr>
          <w:rFonts w:ascii="Arial" w:hAnsi="Arial" w:cs="Arial"/>
          <w:sz w:val="22"/>
          <w:szCs w:val="22"/>
        </w:rPr>
      </w:pPr>
    </w:p>
    <w:p w14:paraId="767C2F8B" w14:textId="77777777" w:rsidR="009F4D95" w:rsidRPr="009F4D95" w:rsidRDefault="008508C4" w:rsidP="008508C4">
      <w:pPr>
        <w:pStyle w:val="Prrafodelista"/>
        <w:numPr>
          <w:ilvl w:val="1"/>
          <w:numId w:val="3"/>
        </w:numPr>
        <w:tabs>
          <w:tab w:val="left" w:pos="142"/>
        </w:tabs>
        <w:jc w:val="both"/>
        <w:rPr>
          <w:rFonts w:ascii="Arial" w:hAnsi="Arial" w:cs="Arial"/>
          <w:b/>
          <w:sz w:val="22"/>
          <w:szCs w:val="22"/>
        </w:rPr>
      </w:pPr>
      <w:r w:rsidRPr="009F4D95">
        <w:rPr>
          <w:rFonts w:ascii="Arial" w:hAnsi="Arial" w:cs="Arial"/>
          <w:sz w:val="22"/>
          <w:szCs w:val="22"/>
        </w:rPr>
        <w:t>Una vez los documentos son retirados del archivo de gestión o del archivo central en calidad de préstamo, el servidor público que los solicitó y a cuyo cargo quedan los documentos y/o expedientes, asume la responsabilidad de su conservación, integridad, pérdida o alteración del documento, además de la devolución de los mismos en el término establecido, so pena de las sanciones prescritas por el artículo 34 numeral 5 y el artículo 35 numeral 21 de la ley 734 de 2002, y el artículo 35 de la Ley 594 de 2000.</w:t>
      </w:r>
    </w:p>
    <w:p w14:paraId="1538D5B8" w14:textId="77777777" w:rsidR="009F4D95" w:rsidRPr="009F4D95" w:rsidRDefault="009F4D95" w:rsidP="009F4D95">
      <w:pPr>
        <w:pStyle w:val="Prrafodelista"/>
        <w:rPr>
          <w:rFonts w:ascii="Arial" w:hAnsi="Arial" w:cs="Arial"/>
          <w:sz w:val="22"/>
          <w:szCs w:val="22"/>
        </w:rPr>
      </w:pPr>
    </w:p>
    <w:p w14:paraId="406BAED0" w14:textId="77777777" w:rsidR="009F4D95" w:rsidRPr="009F4D95" w:rsidRDefault="009F4D95" w:rsidP="008508C4">
      <w:pPr>
        <w:pStyle w:val="Prrafodelista"/>
        <w:numPr>
          <w:ilvl w:val="1"/>
          <w:numId w:val="3"/>
        </w:numPr>
        <w:tabs>
          <w:tab w:val="left" w:pos="142"/>
        </w:tabs>
        <w:jc w:val="both"/>
        <w:rPr>
          <w:rFonts w:ascii="Arial" w:hAnsi="Arial" w:cs="Arial"/>
          <w:b/>
          <w:sz w:val="22"/>
          <w:szCs w:val="22"/>
        </w:rPr>
      </w:pPr>
      <w:r>
        <w:rPr>
          <w:rFonts w:ascii="Arial" w:hAnsi="Arial" w:cs="Arial"/>
          <w:sz w:val="22"/>
          <w:szCs w:val="22"/>
        </w:rPr>
        <w:t>L</w:t>
      </w:r>
      <w:r w:rsidR="008508C4" w:rsidRPr="009F4D95">
        <w:rPr>
          <w:rFonts w:ascii="Arial" w:hAnsi="Arial" w:cs="Arial"/>
          <w:sz w:val="22"/>
          <w:szCs w:val="22"/>
        </w:rPr>
        <w:t>os documentos o expedientes que estaban en calidad de préstamo a un organismo de control deberán reintegrarse con oficio remisorio, dirigido al jefe de la dependencia productora, en el término establecido.</w:t>
      </w:r>
    </w:p>
    <w:p w14:paraId="7E1E3986" w14:textId="77777777" w:rsidR="009F4D95" w:rsidRPr="009F4D95" w:rsidRDefault="009F4D95" w:rsidP="009F4D95">
      <w:pPr>
        <w:pStyle w:val="Prrafodelista"/>
        <w:rPr>
          <w:rFonts w:ascii="Arial" w:hAnsi="Arial" w:cs="Arial"/>
          <w:sz w:val="22"/>
          <w:szCs w:val="22"/>
        </w:rPr>
      </w:pPr>
    </w:p>
    <w:p w14:paraId="6891D352" w14:textId="77777777" w:rsidR="009F4D95" w:rsidRPr="009F4D95" w:rsidRDefault="008508C4" w:rsidP="008508C4">
      <w:pPr>
        <w:pStyle w:val="Prrafodelista"/>
        <w:numPr>
          <w:ilvl w:val="1"/>
          <w:numId w:val="3"/>
        </w:numPr>
        <w:tabs>
          <w:tab w:val="left" w:pos="142"/>
        </w:tabs>
        <w:jc w:val="both"/>
        <w:rPr>
          <w:rFonts w:ascii="Arial" w:hAnsi="Arial" w:cs="Arial"/>
          <w:b/>
          <w:sz w:val="22"/>
          <w:szCs w:val="22"/>
        </w:rPr>
      </w:pPr>
      <w:r w:rsidRPr="009F4D95">
        <w:rPr>
          <w:rFonts w:ascii="Arial" w:hAnsi="Arial" w:cs="Arial"/>
          <w:sz w:val="22"/>
          <w:szCs w:val="22"/>
        </w:rPr>
        <w:t>Los documentos o expedientes que estaban en calidad de préstamo por servidores de la entidad, deberán ser reintegrados al archivo de gestión o central en el tiempo establecido, verificando que el encargado de recibirlos los revise y descargue del respectivo formato.</w:t>
      </w:r>
    </w:p>
    <w:p w14:paraId="3D64E48E" w14:textId="77777777" w:rsidR="009F4D95" w:rsidRPr="009F4D95" w:rsidRDefault="009F4D95" w:rsidP="009F4D95">
      <w:pPr>
        <w:pStyle w:val="Prrafodelista"/>
        <w:rPr>
          <w:rFonts w:ascii="Arial" w:hAnsi="Arial" w:cs="Arial"/>
          <w:sz w:val="22"/>
          <w:szCs w:val="22"/>
        </w:rPr>
      </w:pPr>
    </w:p>
    <w:p w14:paraId="62A0E769" w14:textId="77777777" w:rsidR="009F4D95" w:rsidRPr="009F4D95" w:rsidRDefault="008508C4" w:rsidP="008508C4">
      <w:pPr>
        <w:pStyle w:val="Prrafodelista"/>
        <w:numPr>
          <w:ilvl w:val="1"/>
          <w:numId w:val="3"/>
        </w:numPr>
        <w:tabs>
          <w:tab w:val="left" w:pos="142"/>
        </w:tabs>
        <w:jc w:val="both"/>
        <w:rPr>
          <w:rFonts w:ascii="Arial" w:hAnsi="Arial" w:cs="Arial"/>
          <w:b/>
          <w:sz w:val="22"/>
          <w:szCs w:val="22"/>
        </w:rPr>
      </w:pPr>
      <w:r w:rsidRPr="009F4D95">
        <w:rPr>
          <w:rFonts w:ascii="Arial" w:hAnsi="Arial" w:cs="Arial"/>
          <w:sz w:val="22"/>
          <w:szCs w:val="22"/>
        </w:rPr>
        <w:t xml:space="preserve">Si los documentos y/o expedientes no son reintegrados al vencimiento del plazo de préstamo, el responsable del archivo de gestión o central, debe requerir por escrito al solicitante, para que dentro de los tres (3) días hábiles siguientes, le sean devueltos. Cumplido ese tiempo y si no hay respuesta por parte del obligado, </w:t>
      </w:r>
      <w:r w:rsidRPr="009F4D95">
        <w:rPr>
          <w:rFonts w:ascii="Arial" w:hAnsi="Arial" w:cs="Arial"/>
          <w:sz w:val="22"/>
          <w:szCs w:val="22"/>
        </w:rPr>
        <w:lastRenderedPageBreak/>
        <w:t xml:space="preserve">el responsable le informa, en primera instancia, al jefe inmediato y posteriormente a la Oficina </w:t>
      </w:r>
      <w:r w:rsidR="009F4D95">
        <w:rPr>
          <w:rFonts w:ascii="Arial" w:hAnsi="Arial" w:cs="Arial"/>
          <w:sz w:val="22"/>
          <w:szCs w:val="22"/>
        </w:rPr>
        <w:t xml:space="preserve">del Subgerente Administrativo y financiero </w:t>
      </w:r>
      <w:r w:rsidRPr="009F4D95">
        <w:rPr>
          <w:rFonts w:ascii="Arial" w:hAnsi="Arial" w:cs="Arial"/>
          <w:sz w:val="22"/>
          <w:szCs w:val="22"/>
        </w:rPr>
        <w:t>(si el solicitante es funcionario de planta) o al supervisor del contratista para la correspondiente investigación.</w:t>
      </w:r>
    </w:p>
    <w:p w14:paraId="51DAA074" w14:textId="77777777" w:rsidR="009F4D95" w:rsidRPr="009F4D95" w:rsidRDefault="009F4D95" w:rsidP="009F4D95">
      <w:pPr>
        <w:pStyle w:val="Prrafodelista"/>
        <w:rPr>
          <w:rFonts w:ascii="Arial" w:hAnsi="Arial" w:cs="Arial"/>
          <w:sz w:val="22"/>
          <w:szCs w:val="22"/>
        </w:rPr>
      </w:pPr>
    </w:p>
    <w:p w14:paraId="4B4A5EE7" w14:textId="77777777" w:rsidR="003F320F" w:rsidRPr="003F320F" w:rsidRDefault="008508C4" w:rsidP="008508C4">
      <w:pPr>
        <w:pStyle w:val="Prrafodelista"/>
        <w:numPr>
          <w:ilvl w:val="1"/>
          <w:numId w:val="3"/>
        </w:numPr>
        <w:tabs>
          <w:tab w:val="left" w:pos="142"/>
        </w:tabs>
        <w:jc w:val="both"/>
        <w:rPr>
          <w:rFonts w:ascii="Arial" w:hAnsi="Arial" w:cs="Arial"/>
          <w:b/>
          <w:sz w:val="22"/>
          <w:szCs w:val="22"/>
        </w:rPr>
      </w:pPr>
      <w:r w:rsidRPr="009F4D95">
        <w:rPr>
          <w:rFonts w:ascii="Arial" w:hAnsi="Arial" w:cs="Arial"/>
          <w:sz w:val="22"/>
          <w:szCs w:val="22"/>
        </w:rPr>
        <w:t>Para que el archivo central de la Secretaría Distrital de Gobierno reciba los documentos y/o expedientes que han sido prestados, deben ser devueltos con memorando remisorio y en perfectas condiciones y sin alteraciones de ninguna clase (ingreso o retiro de folios, enmendaduras, mutilaciones, tachones, rayones y rasgaduras a los documentos, alteración en la ordenación de los documentos del expediente, alteración en la foliación y cualquier actividad que cambie el estado original del expediente en préstamo), en caso contrario, no serán recibidos y se hará un llamado de atención por escrito y, de ser necesario, se informará a la Oficina d</w:t>
      </w:r>
      <w:r w:rsidR="003F320F">
        <w:rPr>
          <w:rFonts w:ascii="Arial" w:hAnsi="Arial" w:cs="Arial"/>
          <w:sz w:val="22"/>
          <w:szCs w:val="22"/>
        </w:rPr>
        <w:t>el Subgerente Administrativo y financiero</w:t>
      </w:r>
      <w:r w:rsidRPr="009F4D95">
        <w:rPr>
          <w:rFonts w:ascii="Arial" w:hAnsi="Arial" w:cs="Arial"/>
          <w:sz w:val="22"/>
          <w:szCs w:val="22"/>
        </w:rPr>
        <w:t xml:space="preserve"> o a la supervisión del contrato de la entidad para que inicie la investigación correspondiente.</w:t>
      </w:r>
    </w:p>
    <w:p w14:paraId="7F2798CF" w14:textId="77777777" w:rsidR="003F320F" w:rsidRPr="003F320F" w:rsidRDefault="003F320F" w:rsidP="003F320F">
      <w:pPr>
        <w:pStyle w:val="Prrafodelista"/>
        <w:rPr>
          <w:rFonts w:ascii="Arial" w:hAnsi="Arial" w:cs="Arial"/>
          <w:sz w:val="22"/>
          <w:szCs w:val="22"/>
        </w:rPr>
      </w:pPr>
    </w:p>
    <w:p w14:paraId="2D1E35AF" w14:textId="77777777" w:rsidR="006D2595" w:rsidRPr="006D2595" w:rsidRDefault="008508C4" w:rsidP="008508C4">
      <w:pPr>
        <w:pStyle w:val="Prrafodelista"/>
        <w:numPr>
          <w:ilvl w:val="1"/>
          <w:numId w:val="3"/>
        </w:numPr>
        <w:tabs>
          <w:tab w:val="left" w:pos="142"/>
        </w:tabs>
        <w:jc w:val="both"/>
        <w:rPr>
          <w:rFonts w:ascii="Arial" w:hAnsi="Arial" w:cs="Arial"/>
          <w:b/>
          <w:sz w:val="22"/>
          <w:szCs w:val="22"/>
        </w:rPr>
      </w:pPr>
      <w:r w:rsidRPr="003F320F">
        <w:rPr>
          <w:rFonts w:ascii="Arial" w:hAnsi="Arial" w:cs="Arial"/>
          <w:sz w:val="22"/>
          <w:szCs w:val="22"/>
        </w:rPr>
        <w:t xml:space="preserve">Los responsables de archivo de gestión y central mantendrán actualizada la base de datos con los servidores públicos que solicitaron documentos en préstamo y no los han devuelto, de tal manera que se exija </w:t>
      </w:r>
      <w:r w:rsidR="003F320F" w:rsidRPr="003F320F">
        <w:rPr>
          <w:rFonts w:ascii="Arial" w:hAnsi="Arial" w:cs="Arial"/>
          <w:sz w:val="22"/>
          <w:szCs w:val="22"/>
        </w:rPr>
        <w:t>la paz</w:t>
      </w:r>
      <w:r w:rsidRPr="003F320F">
        <w:rPr>
          <w:rFonts w:ascii="Arial" w:hAnsi="Arial" w:cs="Arial"/>
          <w:sz w:val="22"/>
          <w:szCs w:val="22"/>
        </w:rPr>
        <w:t xml:space="preserve"> y salvo documental, previa</w:t>
      </w:r>
      <w:r w:rsidR="003F320F">
        <w:rPr>
          <w:rFonts w:ascii="Arial" w:hAnsi="Arial" w:cs="Arial"/>
          <w:sz w:val="22"/>
          <w:szCs w:val="22"/>
        </w:rPr>
        <w:t>mente a la desvinculación de la entidad</w:t>
      </w:r>
      <w:r w:rsidRPr="003F320F">
        <w:rPr>
          <w:rFonts w:ascii="Arial" w:hAnsi="Arial" w:cs="Arial"/>
          <w:sz w:val="22"/>
          <w:szCs w:val="22"/>
        </w:rPr>
        <w:t>, liquidación de contrato</w:t>
      </w:r>
      <w:r w:rsidR="003F320F">
        <w:rPr>
          <w:rFonts w:ascii="Arial" w:hAnsi="Arial" w:cs="Arial"/>
          <w:sz w:val="22"/>
          <w:szCs w:val="22"/>
        </w:rPr>
        <w:t>.</w:t>
      </w:r>
    </w:p>
    <w:p w14:paraId="7AFE5768" w14:textId="77777777" w:rsidR="006D2595" w:rsidRPr="006D2595" w:rsidRDefault="006D2595" w:rsidP="006D2595">
      <w:pPr>
        <w:pStyle w:val="Prrafodelista"/>
        <w:rPr>
          <w:rFonts w:ascii="Arial" w:hAnsi="Arial" w:cs="Arial"/>
          <w:sz w:val="22"/>
          <w:szCs w:val="22"/>
        </w:rPr>
      </w:pPr>
    </w:p>
    <w:p w14:paraId="0A6C3303" w14:textId="77777777" w:rsidR="006D2595" w:rsidRDefault="008508C4" w:rsidP="00F04926">
      <w:pPr>
        <w:pStyle w:val="Prrafodelista"/>
        <w:numPr>
          <w:ilvl w:val="1"/>
          <w:numId w:val="3"/>
        </w:numPr>
        <w:tabs>
          <w:tab w:val="left" w:pos="142"/>
        </w:tabs>
        <w:jc w:val="both"/>
        <w:rPr>
          <w:rFonts w:ascii="Arial" w:hAnsi="Arial" w:cs="Arial"/>
          <w:sz w:val="22"/>
          <w:szCs w:val="22"/>
        </w:rPr>
      </w:pPr>
      <w:r w:rsidRPr="006D2595">
        <w:rPr>
          <w:rFonts w:ascii="Arial" w:hAnsi="Arial" w:cs="Arial"/>
          <w:sz w:val="22"/>
          <w:szCs w:val="22"/>
        </w:rPr>
        <w:t xml:space="preserve">Los particulares, sean personas naturales o jurídicas, no pagan por la reproducción si no exceden los cinco (5) folios; en caso contrario, el responsable del archivo central, comunica al solicitante el valor a pagar </w:t>
      </w:r>
    </w:p>
    <w:p w14:paraId="73EDA1E0" w14:textId="77777777" w:rsidR="006D2595" w:rsidRPr="006D2595" w:rsidRDefault="006D2595" w:rsidP="006D2595">
      <w:pPr>
        <w:pStyle w:val="Prrafodelista"/>
        <w:rPr>
          <w:rFonts w:ascii="Arial" w:hAnsi="Arial" w:cs="Arial"/>
          <w:sz w:val="22"/>
          <w:szCs w:val="22"/>
        </w:rPr>
      </w:pPr>
    </w:p>
    <w:p w14:paraId="7E67F985"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6D2595">
        <w:rPr>
          <w:rFonts w:ascii="Arial" w:hAnsi="Arial" w:cs="Arial"/>
          <w:sz w:val="22"/>
          <w:szCs w:val="22"/>
        </w:rPr>
        <w:t>El auxiliar del archivo central realiza el fotocopiado de los documentos, y los entrega al responsable del archivo central, para que con memorando u oficio remisorio envíe las fotocopias o en su defecto, se entreguen personalmente al solicitante, quien debe firmar el recibido en el mismo formato “Atención de Usuarios Internos y Externos en los Archivos de Gestión o Central”, código GDI-GPD-F021.</w:t>
      </w:r>
    </w:p>
    <w:p w14:paraId="75DC59ED" w14:textId="77777777" w:rsidR="007A6BF3" w:rsidRPr="007A6BF3" w:rsidRDefault="007A6BF3" w:rsidP="007A6BF3">
      <w:pPr>
        <w:pStyle w:val="Prrafodelista"/>
        <w:rPr>
          <w:rFonts w:ascii="Arial" w:hAnsi="Arial" w:cs="Arial"/>
          <w:sz w:val="22"/>
          <w:szCs w:val="22"/>
        </w:rPr>
      </w:pPr>
    </w:p>
    <w:p w14:paraId="2172C79E"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Una vez los expedientes hayan sido desarchivados, deben cumplir nuevamente el tiempo de retención en el archivo de gestión y ser objeto de nueva transferencia.</w:t>
      </w:r>
    </w:p>
    <w:p w14:paraId="4B60CF3D" w14:textId="77777777" w:rsidR="007A6BF3" w:rsidRPr="007A6BF3" w:rsidRDefault="007A6BF3" w:rsidP="007A6BF3">
      <w:pPr>
        <w:pStyle w:val="Prrafodelista"/>
        <w:rPr>
          <w:rFonts w:ascii="Arial" w:hAnsi="Arial" w:cs="Arial"/>
          <w:sz w:val="22"/>
          <w:szCs w:val="22"/>
        </w:rPr>
      </w:pPr>
    </w:p>
    <w:p w14:paraId="5BFB4501"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El responsable del archivo de gestión o central debe atender las solicitudes de información que presenten los usuarios internos y externos, y dará respuesta a través del medio en que fue solicitada (personal, telefónica, correo electrónico o comunicación escrita). En el evento de que la comunicación corresponda a un Derecho de Petición debe responderse en los términos de ley.</w:t>
      </w:r>
    </w:p>
    <w:p w14:paraId="51931C24" w14:textId="77777777" w:rsidR="007A6BF3" w:rsidRPr="007A6BF3" w:rsidRDefault="007A6BF3" w:rsidP="007A6BF3">
      <w:pPr>
        <w:pStyle w:val="Prrafodelista"/>
        <w:rPr>
          <w:rFonts w:ascii="Arial" w:hAnsi="Arial" w:cs="Arial"/>
          <w:sz w:val="22"/>
          <w:szCs w:val="22"/>
        </w:rPr>
      </w:pPr>
    </w:p>
    <w:p w14:paraId="13AB76AF"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El servicio de atención al usuario (interno y externo) es de lunes a viernes de 7:00 am a 1</w:t>
      </w:r>
      <w:r w:rsidR="007A6BF3">
        <w:rPr>
          <w:rFonts w:ascii="Arial" w:hAnsi="Arial" w:cs="Arial"/>
          <w:sz w:val="22"/>
          <w:szCs w:val="22"/>
        </w:rPr>
        <w:t>1:30 am y de 2:00 pm a 5</w:t>
      </w:r>
      <w:r w:rsidRPr="007A6BF3">
        <w:rPr>
          <w:rFonts w:ascii="Arial" w:hAnsi="Arial" w:cs="Arial"/>
          <w:sz w:val="22"/>
          <w:szCs w:val="22"/>
        </w:rPr>
        <w:t>:00 pm.</w:t>
      </w:r>
    </w:p>
    <w:p w14:paraId="33F4D6BD" w14:textId="77777777" w:rsidR="007A6BF3" w:rsidRPr="007A6BF3" w:rsidRDefault="007A6BF3" w:rsidP="007A6BF3">
      <w:pPr>
        <w:pStyle w:val="Prrafodelista"/>
        <w:rPr>
          <w:rFonts w:ascii="Arial" w:hAnsi="Arial" w:cs="Arial"/>
          <w:sz w:val="22"/>
          <w:szCs w:val="22"/>
        </w:rPr>
      </w:pPr>
    </w:p>
    <w:p w14:paraId="52DEEF38"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Es responsabilidad del funcionario encargado de realizar los préstamos de cada dependencia controlar el cumplimiento de los tiempos de préstamo y la devolución de los expedientes en perfecto estado.</w:t>
      </w:r>
    </w:p>
    <w:p w14:paraId="4D8C1A06" w14:textId="77777777" w:rsidR="007A6BF3" w:rsidRPr="007A6BF3" w:rsidRDefault="007A6BF3" w:rsidP="007A6BF3">
      <w:pPr>
        <w:pStyle w:val="Prrafodelista"/>
        <w:rPr>
          <w:rFonts w:ascii="Arial" w:hAnsi="Arial" w:cs="Arial"/>
          <w:sz w:val="22"/>
          <w:szCs w:val="22"/>
        </w:rPr>
      </w:pPr>
    </w:p>
    <w:p w14:paraId="12CF3A7D"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Vencido el plazo del préstamo de los expedientes que no hayan sido reintegrados, el funcionario encargado del préstamo de los archivos de gestión de cada dependencia o del</w:t>
      </w:r>
      <w:r w:rsidR="007A6BF3">
        <w:rPr>
          <w:rFonts w:ascii="Arial" w:hAnsi="Arial" w:cs="Arial"/>
          <w:sz w:val="22"/>
          <w:szCs w:val="22"/>
        </w:rPr>
        <w:t xml:space="preserve"> </w:t>
      </w:r>
      <w:r w:rsidRPr="007A6BF3">
        <w:rPr>
          <w:rFonts w:ascii="Arial" w:hAnsi="Arial" w:cs="Arial"/>
          <w:sz w:val="22"/>
          <w:szCs w:val="22"/>
        </w:rPr>
        <w:t>archivo central, hace un requerimiento escrito al solicitante, para que los devuelva de manera inmediata. Si no hay respuesta por parte del solicitante, se informará al superior según corresponda, para que se inicie el trámite respectivo, con el fin de dar traslado al competente para la investigación del caso y la aplicación de las sanciones</w:t>
      </w:r>
      <w:r w:rsidR="007A6BF3">
        <w:rPr>
          <w:rFonts w:ascii="Arial" w:hAnsi="Arial" w:cs="Arial"/>
          <w:sz w:val="22"/>
          <w:szCs w:val="22"/>
        </w:rPr>
        <w:t xml:space="preserve"> que allá lugar</w:t>
      </w:r>
      <w:r w:rsidRPr="007A6BF3">
        <w:rPr>
          <w:rFonts w:ascii="Arial" w:hAnsi="Arial" w:cs="Arial"/>
          <w:sz w:val="22"/>
          <w:szCs w:val="22"/>
        </w:rPr>
        <w:t>.</w:t>
      </w:r>
    </w:p>
    <w:p w14:paraId="33038CE0" w14:textId="77777777" w:rsidR="007A6BF3" w:rsidRPr="007A6BF3" w:rsidRDefault="007A6BF3" w:rsidP="007A6BF3">
      <w:pPr>
        <w:pStyle w:val="Prrafodelista"/>
        <w:rPr>
          <w:rFonts w:ascii="Arial" w:hAnsi="Arial" w:cs="Arial"/>
          <w:sz w:val="22"/>
          <w:szCs w:val="22"/>
        </w:rPr>
      </w:pPr>
    </w:p>
    <w:p w14:paraId="2A404172"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Una vez se trasladen los expedientes al archivo central, éste asume la responsabilidad de su conservación, integridad, pérdida o alteración, so pena de las sanciones prescritas en el artículo 34, numeral 5 y el artículo 35, numeral 21 de la Ley 734 de 2002 y el artículo 35 de la Ley 594 de 2000.</w:t>
      </w:r>
    </w:p>
    <w:p w14:paraId="7E1B849B" w14:textId="77777777" w:rsidR="007A6BF3" w:rsidRPr="007A6BF3" w:rsidRDefault="007A6BF3" w:rsidP="007A6BF3">
      <w:pPr>
        <w:pStyle w:val="Prrafodelista"/>
        <w:rPr>
          <w:rFonts w:ascii="Arial" w:hAnsi="Arial" w:cs="Arial"/>
          <w:sz w:val="22"/>
          <w:szCs w:val="22"/>
        </w:rPr>
      </w:pPr>
    </w:p>
    <w:p w14:paraId="00BB387B"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El funcionario encargado de la custodia de la documentación de cada dependencia debe revisar y verificar que los expedientes en consulta o préstamo, sean devueltos en perfectas condiciones y sin alteraciones, en caso contrario no los recibe y procede a avisar por escrito a su superior para dar inicio a la investigación respectiva.</w:t>
      </w:r>
    </w:p>
    <w:p w14:paraId="29727810" w14:textId="77777777" w:rsidR="007A6BF3" w:rsidRPr="007A6BF3" w:rsidRDefault="007A6BF3" w:rsidP="007A6BF3">
      <w:pPr>
        <w:pStyle w:val="Prrafodelista"/>
        <w:rPr>
          <w:rFonts w:ascii="Arial" w:hAnsi="Arial" w:cs="Arial"/>
          <w:sz w:val="22"/>
          <w:szCs w:val="22"/>
        </w:rPr>
      </w:pPr>
    </w:p>
    <w:p w14:paraId="2774CC31" w14:textId="77777777" w:rsidR="007A6BF3" w:rsidRDefault="008508C4" w:rsidP="008508C4">
      <w:pPr>
        <w:pStyle w:val="Prrafodelista"/>
        <w:numPr>
          <w:ilvl w:val="1"/>
          <w:numId w:val="3"/>
        </w:numPr>
        <w:tabs>
          <w:tab w:val="left" w:pos="142"/>
        </w:tabs>
        <w:jc w:val="both"/>
        <w:rPr>
          <w:rFonts w:ascii="Arial" w:hAnsi="Arial" w:cs="Arial"/>
          <w:sz w:val="22"/>
          <w:szCs w:val="22"/>
        </w:rPr>
      </w:pPr>
      <w:r w:rsidRPr="007A6BF3">
        <w:rPr>
          <w:rFonts w:ascii="Arial" w:hAnsi="Arial" w:cs="Arial"/>
          <w:sz w:val="22"/>
          <w:szCs w:val="22"/>
        </w:rPr>
        <w:t>Los documentos de carácter reservado, de acuerdo con lo establecido en el artículo 74 de la Constitución Política de Colombia y el artículo 27 de la Ley 594 de 2000 o Ley General de Archivos, solo pueden ser consult</w:t>
      </w:r>
      <w:r w:rsidR="007A6BF3">
        <w:rPr>
          <w:rFonts w:ascii="Arial" w:hAnsi="Arial" w:cs="Arial"/>
          <w:sz w:val="22"/>
          <w:szCs w:val="22"/>
        </w:rPr>
        <w:t>ados por el personal autorizado</w:t>
      </w:r>
    </w:p>
    <w:p w14:paraId="46CA32A1" w14:textId="77777777" w:rsidR="007A6BF3" w:rsidRPr="007A6BF3" w:rsidRDefault="007A6BF3" w:rsidP="007A6BF3">
      <w:pPr>
        <w:pStyle w:val="Prrafodelista"/>
        <w:rPr>
          <w:rFonts w:ascii="Arial" w:hAnsi="Arial" w:cs="Arial"/>
          <w:sz w:val="22"/>
          <w:szCs w:val="22"/>
        </w:rPr>
      </w:pPr>
    </w:p>
    <w:p w14:paraId="56051CDF" w14:textId="77777777" w:rsidR="008508C4" w:rsidRPr="007A6BF3" w:rsidRDefault="007A6BF3" w:rsidP="008508C4">
      <w:pPr>
        <w:pStyle w:val="Prrafodelista"/>
        <w:numPr>
          <w:ilvl w:val="1"/>
          <w:numId w:val="3"/>
        </w:numPr>
        <w:tabs>
          <w:tab w:val="left" w:pos="142"/>
        </w:tabs>
        <w:jc w:val="both"/>
        <w:rPr>
          <w:rFonts w:ascii="Arial" w:hAnsi="Arial" w:cs="Arial"/>
          <w:sz w:val="22"/>
          <w:szCs w:val="22"/>
        </w:rPr>
      </w:pPr>
      <w:r>
        <w:rPr>
          <w:rFonts w:ascii="Arial" w:hAnsi="Arial" w:cs="Arial"/>
          <w:sz w:val="22"/>
          <w:szCs w:val="22"/>
        </w:rPr>
        <w:t>El Archivo Central de Aguas del Huila S.A. E.S.P.</w:t>
      </w:r>
      <w:r w:rsidR="008508C4" w:rsidRPr="007A6BF3">
        <w:rPr>
          <w:rFonts w:ascii="Arial" w:hAnsi="Arial" w:cs="Arial"/>
          <w:sz w:val="22"/>
          <w:szCs w:val="22"/>
        </w:rPr>
        <w:t>, sólo podrá autorizar la salida de los expedientes o documentos que conserva, en los siguientes casos:</w:t>
      </w:r>
    </w:p>
    <w:p w14:paraId="1D317905" w14:textId="77777777" w:rsidR="008508C4" w:rsidRPr="008508C4" w:rsidRDefault="008508C4" w:rsidP="008508C4">
      <w:pPr>
        <w:jc w:val="both"/>
        <w:rPr>
          <w:rFonts w:ascii="Arial" w:hAnsi="Arial" w:cs="Arial"/>
          <w:sz w:val="22"/>
          <w:szCs w:val="22"/>
        </w:rPr>
      </w:pPr>
      <w:r w:rsidRPr="008508C4">
        <w:rPr>
          <w:rFonts w:ascii="Arial" w:hAnsi="Arial" w:cs="Arial"/>
          <w:sz w:val="22"/>
          <w:szCs w:val="22"/>
        </w:rPr>
        <w:t>a.</w:t>
      </w:r>
      <w:r w:rsidRPr="008508C4">
        <w:rPr>
          <w:rFonts w:ascii="Arial" w:hAnsi="Arial" w:cs="Arial"/>
          <w:sz w:val="22"/>
          <w:szCs w:val="22"/>
        </w:rPr>
        <w:tab/>
        <w:t>Motivos legales</w:t>
      </w:r>
    </w:p>
    <w:p w14:paraId="0DFC7EC6" w14:textId="77777777" w:rsidR="008508C4" w:rsidRPr="008508C4" w:rsidRDefault="008508C4" w:rsidP="008508C4">
      <w:pPr>
        <w:jc w:val="both"/>
        <w:rPr>
          <w:rFonts w:ascii="Arial" w:hAnsi="Arial" w:cs="Arial"/>
          <w:sz w:val="22"/>
          <w:szCs w:val="22"/>
        </w:rPr>
      </w:pPr>
      <w:r w:rsidRPr="008508C4">
        <w:rPr>
          <w:rFonts w:ascii="Arial" w:hAnsi="Arial" w:cs="Arial"/>
          <w:sz w:val="22"/>
          <w:szCs w:val="22"/>
        </w:rPr>
        <w:t>b.</w:t>
      </w:r>
      <w:r w:rsidRPr="008508C4">
        <w:rPr>
          <w:rFonts w:ascii="Arial" w:hAnsi="Arial" w:cs="Arial"/>
          <w:sz w:val="22"/>
          <w:szCs w:val="22"/>
        </w:rPr>
        <w:tab/>
        <w:t>Procesos técnicos</w:t>
      </w:r>
    </w:p>
    <w:p w14:paraId="2A98301F" w14:textId="77777777" w:rsidR="007A6BF3" w:rsidRDefault="008508C4" w:rsidP="007A6BF3">
      <w:pPr>
        <w:ind w:left="705" w:hanging="705"/>
        <w:jc w:val="both"/>
        <w:rPr>
          <w:rFonts w:ascii="Arial" w:hAnsi="Arial" w:cs="Arial"/>
          <w:sz w:val="22"/>
          <w:szCs w:val="22"/>
        </w:rPr>
      </w:pPr>
      <w:r w:rsidRPr="008508C4">
        <w:rPr>
          <w:rFonts w:ascii="Arial" w:hAnsi="Arial" w:cs="Arial"/>
          <w:sz w:val="22"/>
          <w:szCs w:val="22"/>
        </w:rPr>
        <w:t>c.</w:t>
      </w:r>
      <w:r w:rsidRPr="008508C4">
        <w:rPr>
          <w:rFonts w:ascii="Arial" w:hAnsi="Arial" w:cs="Arial"/>
          <w:sz w:val="22"/>
          <w:szCs w:val="22"/>
        </w:rPr>
        <w:tab/>
        <w:t>Petición de la oficina productora, a través del nivel jerárquico respectivo, cuando es imprescindible el préstamo.</w:t>
      </w:r>
    </w:p>
    <w:p w14:paraId="2B7AE5F6" w14:textId="77777777" w:rsidR="007A6BF3" w:rsidRDefault="007A6BF3" w:rsidP="007A6BF3">
      <w:pPr>
        <w:ind w:left="705" w:hanging="705"/>
        <w:jc w:val="both"/>
        <w:rPr>
          <w:rFonts w:ascii="Arial" w:hAnsi="Arial" w:cs="Arial"/>
          <w:sz w:val="22"/>
          <w:szCs w:val="22"/>
        </w:rPr>
      </w:pPr>
    </w:p>
    <w:p w14:paraId="24D4D9E6" w14:textId="77777777" w:rsidR="007A6BF3" w:rsidRDefault="008508C4" w:rsidP="008508C4">
      <w:pPr>
        <w:pStyle w:val="Prrafodelista"/>
        <w:numPr>
          <w:ilvl w:val="1"/>
          <w:numId w:val="3"/>
        </w:numPr>
        <w:jc w:val="both"/>
        <w:rPr>
          <w:rFonts w:ascii="Arial" w:hAnsi="Arial" w:cs="Arial"/>
          <w:sz w:val="22"/>
          <w:szCs w:val="22"/>
        </w:rPr>
      </w:pPr>
      <w:r w:rsidRPr="007A6BF3">
        <w:rPr>
          <w:rFonts w:ascii="Arial" w:hAnsi="Arial" w:cs="Arial"/>
          <w:sz w:val="22"/>
          <w:szCs w:val="22"/>
        </w:rPr>
        <w:t>El préstamo de expedientes del archivo central sólo se hace a los titulares de las oficinas productoras.</w:t>
      </w:r>
    </w:p>
    <w:p w14:paraId="14B803A1" w14:textId="77777777" w:rsidR="007A6BF3" w:rsidRDefault="007A6BF3" w:rsidP="007A6BF3">
      <w:pPr>
        <w:pStyle w:val="Prrafodelista"/>
        <w:jc w:val="both"/>
        <w:rPr>
          <w:rFonts w:ascii="Arial" w:hAnsi="Arial" w:cs="Arial"/>
          <w:sz w:val="22"/>
          <w:szCs w:val="22"/>
        </w:rPr>
      </w:pPr>
    </w:p>
    <w:p w14:paraId="726FFE5E" w14:textId="77777777" w:rsidR="007A6BF3" w:rsidRDefault="008508C4" w:rsidP="008508C4">
      <w:pPr>
        <w:pStyle w:val="Prrafodelista"/>
        <w:numPr>
          <w:ilvl w:val="1"/>
          <w:numId w:val="3"/>
        </w:numPr>
        <w:jc w:val="both"/>
        <w:rPr>
          <w:rFonts w:ascii="Arial" w:hAnsi="Arial" w:cs="Arial"/>
          <w:sz w:val="22"/>
          <w:szCs w:val="22"/>
        </w:rPr>
      </w:pPr>
      <w:r w:rsidRPr="007A6BF3">
        <w:rPr>
          <w:rFonts w:ascii="Arial" w:hAnsi="Arial" w:cs="Arial"/>
          <w:sz w:val="22"/>
          <w:szCs w:val="22"/>
        </w:rPr>
        <w:t>P</w:t>
      </w:r>
      <w:r w:rsidR="007A6BF3">
        <w:rPr>
          <w:rFonts w:ascii="Arial" w:hAnsi="Arial" w:cs="Arial"/>
          <w:sz w:val="22"/>
          <w:szCs w:val="22"/>
        </w:rPr>
        <w:t xml:space="preserve">ara que el archivo central de Aguas del Huila </w:t>
      </w:r>
      <w:r w:rsidRPr="007A6BF3">
        <w:rPr>
          <w:rFonts w:ascii="Arial" w:hAnsi="Arial" w:cs="Arial"/>
          <w:sz w:val="22"/>
          <w:szCs w:val="22"/>
        </w:rPr>
        <w:t xml:space="preserve">Gobierno reciba los documentos y/o expedientes que han sido prestados, deben ser devueltos con memorando remisorio y en perfectas condiciones y sin alteraciones de ninguna clase (ingreso o retiro de folios, enmendaduras, mutilaciones, tachones, rayones y rasgaduras a los documentos, alteración en la ordenación de los documentos del expediente, alteración en la foliación y cualquier actividad que cambie el estado original del expediente en préstamo), en caso contrario, no serán recibidos y se hará un llamado de atención por escrito y, de ser necesario, se informará a la </w:t>
      </w:r>
      <w:r w:rsidR="007A6BF3" w:rsidRPr="007A6BF3">
        <w:rPr>
          <w:rFonts w:ascii="Arial" w:hAnsi="Arial" w:cs="Arial"/>
          <w:sz w:val="22"/>
          <w:szCs w:val="22"/>
        </w:rPr>
        <w:t>Subgerencia Administrativa y Financiera</w:t>
      </w:r>
      <w:r w:rsidRPr="007A6BF3">
        <w:rPr>
          <w:rFonts w:ascii="Arial" w:hAnsi="Arial" w:cs="Arial"/>
          <w:sz w:val="22"/>
          <w:szCs w:val="22"/>
        </w:rPr>
        <w:t xml:space="preserve"> de la entidad para que inicie la investigación correspondiente.</w:t>
      </w:r>
    </w:p>
    <w:p w14:paraId="4D7E55E8" w14:textId="77777777" w:rsidR="007A6BF3" w:rsidRPr="007A6BF3" w:rsidRDefault="007A6BF3" w:rsidP="007A6BF3">
      <w:pPr>
        <w:pStyle w:val="Prrafodelista"/>
        <w:rPr>
          <w:rFonts w:ascii="Arial" w:hAnsi="Arial" w:cs="Arial"/>
          <w:sz w:val="22"/>
          <w:szCs w:val="22"/>
        </w:rPr>
      </w:pPr>
    </w:p>
    <w:p w14:paraId="02B28591" w14:textId="77777777" w:rsidR="00F93E44" w:rsidRPr="007A6BF3" w:rsidRDefault="007A6BF3" w:rsidP="008508C4">
      <w:pPr>
        <w:pStyle w:val="Prrafodelista"/>
        <w:numPr>
          <w:ilvl w:val="1"/>
          <w:numId w:val="3"/>
        </w:numPr>
        <w:jc w:val="both"/>
        <w:rPr>
          <w:rFonts w:ascii="Arial" w:hAnsi="Arial" w:cs="Arial"/>
          <w:sz w:val="22"/>
          <w:szCs w:val="22"/>
        </w:rPr>
      </w:pPr>
      <w:r w:rsidRPr="007A6BF3">
        <w:rPr>
          <w:rFonts w:ascii="Arial" w:hAnsi="Arial" w:cs="Arial"/>
          <w:sz w:val="22"/>
          <w:szCs w:val="22"/>
        </w:rPr>
        <w:lastRenderedPageBreak/>
        <w:t>De manera semestral</w:t>
      </w:r>
      <w:r w:rsidR="008508C4" w:rsidRPr="007A6BF3">
        <w:rPr>
          <w:rFonts w:ascii="Arial" w:hAnsi="Arial" w:cs="Arial"/>
          <w:sz w:val="22"/>
          <w:szCs w:val="22"/>
        </w:rPr>
        <w:t xml:space="preserve"> los referentes de gestión documental tanto de los archivos de gestión y central deberán realizar informes del estado de los documentos que hayan sido prestados, informando si existen documentos que no han sido devueltos con el fin de hacer las actividades a las que haya lugar, según lo establecido en este procedimiento.</w:t>
      </w:r>
    </w:p>
    <w:p w14:paraId="15BACED0"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 xml:space="preserve">ACTIVIDADES </w:t>
      </w:r>
    </w:p>
    <w:p w14:paraId="3A9CD1D0" w14:textId="77777777" w:rsidR="00E859E4" w:rsidRPr="009E4317" w:rsidRDefault="00E859E4" w:rsidP="00E859E4">
      <w:pPr>
        <w:jc w:val="both"/>
        <w:rPr>
          <w:rFonts w:ascii="Arial" w:hAnsi="Arial" w:cs="Arial"/>
          <w:sz w:val="22"/>
          <w:szCs w:val="22"/>
        </w:rPr>
      </w:pPr>
    </w:p>
    <w:p w14:paraId="2D29F7A6" w14:textId="77777777" w:rsidR="005A6D39" w:rsidRDefault="005A6D39" w:rsidP="005A6D39">
      <w:pPr>
        <w:pStyle w:val="Prrafodelista"/>
        <w:numPr>
          <w:ilvl w:val="1"/>
          <w:numId w:val="3"/>
        </w:numPr>
        <w:jc w:val="both"/>
        <w:rPr>
          <w:rFonts w:ascii="Arial" w:hAnsi="Arial" w:cs="Arial"/>
          <w:sz w:val="22"/>
          <w:szCs w:val="22"/>
        </w:rPr>
      </w:pPr>
      <w:r>
        <w:rPr>
          <w:rFonts w:ascii="Arial" w:hAnsi="Arial" w:cs="Arial"/>
          <w:sz w:val="22"/>
          <w:szCs w:val="22"/>
        </w:rPr>
        <w:t>Recibir</w:t>
      </w:r>
      <w:r w:rsidRPr="005A6D39">
        <w:rPr>
          <w:rFonts w:ascii="Arial" w:hAnsi="Arial" w:cs="Arial"/>
          <w:sz w:val="22"/>
          <w:szCs w:val="22"/>
        </w:rPr>
        <w:t xml:space="preserve"> la solicitud de consulta o préstamo de documentos a través de comunicación oficial interna o externa, correo electrónico, telefónica o personalmente.</w:t>
      </w:r>
    </w:p>
    <w:p w14:paraId="3E0E620A" w14:textId="77777777" w:rsidR="005A6D39" w:rsidRDefault="005A6D39" w:rsidP="005A6D39">
      <w:pPr>
        <w:pStyle w:val="Prrafodelista"/>
        <w:jc w:val="both"/>
        <w:rPr>
          <w:rFonts w:ascii="Arial" w:hAnsi="Arial" w:cs="Arial"/>
          <w:sz w:val="22"/>
          <w:szCs w:val="22"/>
        </w:rPr>
      </w:pPr>
    </w:p>
    <w:p w14:paraId="48D3DF17" w14:textId="77777777" w:rsidR="005A6D39"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Registrar los datos de la solicitud de la consulta o préstamo de los documentos.</w:t>
      </w:r>
    </w:p>
    <w:p w14:paraId="03225DCF" w14:textId="77777777" w:rsidR="005A6D39" w:rsidRPr="005A6D39" w:rsidRDefault="005A6D39" w:rsidP="005A6D39">
      <w:pPr>
        <w:pStyle w:val="Prrafodelista"/>
        <w:rPr>
          <w:rFonts w:ascii="Arial" w:hAnsi="Arial" w:cs="Arial"/>
          <w:sz w:val="22"/>
          <w:szCs w:val="22"/>
        </w:rPr>
      </w:pPr>
    </w:p>
    <w:p w14:paraId="5875899E" w14:textId="77777777" w:rsidR="003D585F" w:rsidRPr="005A6D39"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Verificar la restricción de los documentos de acuerdo con la normatividad existente.</w:t>
      </w:r>
    </w:p>
    <w:p w14:paraId="302D4DD1" w14:textId="77777777" w:rsidR="005A6D39" w:rsidRDefault="005A6D39" w:rsidP="005A6D39">
      <w:pPr>
        <w:pStyle w:val="Prrafodelista"/>
        <w:jc w:val="both"/>
        <w:rPr>
          <w:rFonts w:ascii="Arial" w:hAnsi="Arial" w:cs="Arial"/>
          <w:sz w:val="22"/>
          <w:szCs w:val="22"/>
        </w:rPr>
      </w:pPr>
    </w:p>
    <w:p w14:paraId="550F061E" w14:textId="77777777" w:rsidR="005A6D39"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Verificar la autorización para consulta o préstamo de documentos del funcionario que solicita la documentación</w:t>
      </w:r>
    </w:p>
    <w:p w14:paraId="3C6A99C5" w14:textId="77777777" w:rsidR="005A6D39" w:rsidRPr="005A6D39" w:rsidRDefault="005A6D39" w:rsidP="005A6D39">
      <w:pPr>
        <w:pStyle w:val="Prrafodelista"/>
        <w:rPr>
          <w:rFonts w:ascii="Arial" w:hAnsi="Arial" w:cs="Arial"/>
          <w:sz w:val="22"/>
          <w:szCs w:val="22"/>
        </w:rPr>
      </w:pPr>
    </w:p>
    <w:p w14:paraId="6099F17B" w14:textId="77777777" w:rsidR="003D585F"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Informar al solicitante que la documentación es de consulta o préstamo restringida</w:t>
      </w:r>
    </w:p>
    <w:p w14:paraId="0CD1F080" w14:textId="77777777" w:rsidR="005A6D39" w:rsidRPr="005A6D39" w:rsidRDefault="005A6D39" w:rsidP="005A6D39">
      <w:pPr>
        <w:pStyle w:val="Prrafodelista"/>
        <w:rPr>
          <w:rFonts w:ascii="Arial" w:hAnsi="Arial" w:cs="Arial"/>
          <w:sz w:val="22"/>
          <w:szCs w:val="22"/>
        </w:rPr>
      </w:pPr>
    </w:p>
    <w:p w14:paraId="6D0418CB" w14:textId="77777777" w:rsidR="005A6D39"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Comunicar la necesidad de autorizar el funcionario para la consulta o préstamo de la documentación</w:t>
      </w:r>
    </w:p>
    <w:p w14:paraId="513809B9" w14:textId="77777777" w:rsidR="005A6D39" w:rsidRPr="005A6D39" w:rsidRDefault="005A6D39" w:rsidP="005A6D39">
      <w:pPr>
        <w:pStyle w:val="Prrafodelista"/>
        <w:rPr>
          <w:rFonts w:ascii="Arial" w:hAnsi="Arial" w:cs="Arial"/>
          <w:sz w:val="22"/>
          <w:szCs w:val="22"/>
        </w:rPr>
      </w:pPr>
    </w:p>
    <w:p w14:paraId="6DD9E049" w14:textId="77777777" w:rsidR="005A6D39"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Consultar la ubicación física de la documentación</w:t>
      </w:r>
      <w:r w:rsidR="008A0C11">
        <w:rPr>
          <w:rFonts w:ascii="Arial" w:hAnsi="Arial" w:cs="Arial"/>
          <w:sz w:val="22"/>
          <w:szCs w:val="22"/>
        </w:rPr>
        <w:t xml:space="preserve"> y en el sistema</w:t>
      </w:r>
      <w:r w:rsidRPr="005A6D39">
        <w:rPr>
          <w:rFonts w:ascii="Arial" w:hAnsi="Arial" w:cs="Arial"/>
          <w:sz w:val="22"/>
          <w:szCs w:val="22"/>
        </w:rPr>
        <w:t>.</w:t>
      </w:r>
    </w:p>
    <w:p w14:paraId="5A7E47CE" w14:textId="77777777" w:rsidR="005A6D39" w:rsidRPr="005A6D39" w:rsidRDefault="005A6D39" w:rsidP="005A6D39">
      <w:pPr>
        <w:pStyle w:val="Prrafodelista"/>
        <w:rPr>
          <w:rFonts w:ascii="Arial" w:hAnsi="Arial" w:cs="Arial"/>
          <w:sz w:val="22"/>
          <w:szCs w:val="22"/>
        </w:rPr>
      </w:pPr>
    </w:p>
    <w:p w14:paraId="39958A45" w14:textId="77777777" w:rsidR="005A6D39"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Registrar el préstamo de la documentación en la base de datos del archivo de gestión o central.</w:t>
      </w:r>
    </w:p>
    <w:p w14:paraId="38E64A24" w14:textId="77777777" w:rsidR="005A6D39" w:rsidRPr="005A6D39" w:rsidRDefault="005A6D39" w:rsidP="005A6D39">
      <w:pPr>
        <w:pStyle w:val="Prrafodelista"/>
        <w:rPr>
          <w:rFonts w:ascii="Arial" w:hAnsi="Arial" w:cs="Arial"/>
          <w:sz w:val="22"/>
          <w:szCs w:val="22"/>
        </w:rPr>
      </w:pPr>
    </w:p>
    <w:p w14:paraId="75B70F15" w14:textId="77777777" w:rsidR="005A6D39" w:rsidRDefault="005A6D39" w:rsidP="005A6D39">
      <w:pPr>
        <w:pStyle w:val="Prrafodelista"/>
        <w:numPr>
          <w:ilvl w:val="1"/>
          <w:numId w:val="3"/>
        </w:numPr>
        <w:jc w:val="both"/>
        <w:rPr>
          <w:rFonts w:ascii="Arial" w:hAnsi="Arial" w:cs="Arial"/>
          <w:sz w:val="22"/>
          <w:szCs w:val="22"/>
        </w:rPr>
      </w:pPr>
      <w:r w:rsidRPr="005A6D39">
        <w:rPr>
          <w:rFonts w:ascii="Arial" w:hAnsi="Arial" w:cs="Arial"/>
          <w:sz w:val="22"/>
          <w:szCs w:val="22"/>
        </w:rPr>
        <w:t>Verificar el número de folios de cada expediente a prestar o consultar</w:t>
      </w:r>
    </w:p>
    <w:p w14:paraId="0ACA87D3" w14:textId="77777777" w:rsidR="005A6D39" w:rsidRPr="005A6D39" w:rsidRDefault="005A6D39" w:rsidP="005A6D39">
      <w:pPr>
        <w:pStyle w:val="Prrafodelista"/>
        <w:rPr>
          <w:rFonts w:ascii="Arial" w:hAnsi="Arial" w:cs="Arial"/>
          <w:sz w:val="22"/>
          <w:szCs w:val="22"/>
        </w:rPr>
      </w:pPr>
    </w:p>
    <w:p w14:paraId="16C97269" w14:textId="77777777" w:rsidR="009F5349" w:rsidRDefault="005A6D39" w:rsidP="009F5349">
      <w:pPr>
        <w:pStyle w:val="Prrafodelista"/>
        <w:numPr>
          <w:ilvl w:val="1"/>
          <w:numId w:val="3"/>
        </w:numPr>
        <w:jc w:val="both"/>
        <w:rPr>
          <w:rFonts w:ascii="Arial" w:hAnsi="Arial" w:cs="Arial"/>
          <w:sz w:val="22"/>
          <w:szCs w:val="22"/>
        </w:rPr>
      </w:pPr>
      <w:r w:rsidRPr="005A6D39">
        <w:rPr>
          <w:rFonts w:ascii="Arial" w:hAnsi="Arial" w:cs="Arial"/>
          <w:sz w:val="22"/>
          <w:szCs w:val="22"/>
        </w:rPr>
        <w:t>Entregar la documentación al solicitante para la consulta o préstamo indicando fecha de entrega en el formato.</w:t>
      </w:r>
    </w:p>
    <w:p w14:paraId="4936E7EE" w14:textId="77777777" w:rsidR="005A6D39" w:rsidRPr="005A6D39" w:rsidRDefault="005A6D39" w:rsidP="005A6D39">
      <w:pPr>
        <w:pStyle w:val="Prrafodelista"/>
        <w:rPr>
          <w:rFonts w:ascii="Arial" w:hAnsi="Arial" w:cs="Arial"/>
          <w:sz w:val="22"/>
          <w:szCs w:val="22"/>
        </w:rPr>
      </w:pPr>
    </w:p>
    <w:p w14:paraId="5A6C81BB" w14:textId="77777777" w:rsidR="008A0C11" w:rsidRDefault="008A0C11" w:rsidP="008A0C11">
      <w:pPr>
        <w:pStyle w:val="Prrafodelista"/>
        <w:numPr>
          <w:ilvl w:val="1"/>
          <w:numId w:val="3"/>
        </w:numPr>
        <w:jc w:val="both"/>
        <w:rPr>
          <w:rFonts w:ascii="Arial" w:hAnsi="Arial" w:cs="Arial"/>
          <w:sz w:val="22"/>
          <w:szCs w:val="22"/>
        </w:rPr>
      </w:pPr>
      <w:r w:rsidRPr="008A0C11">
        <w:rPr>
          <w:rFonts w:ascii="Arial" w:hAnsi="Arial" w:cs="Arial"/>
          <w:sz w:val="22"/>
          <w:szCs w:val="22"/>
        </w:rPr>
        <w:t xml:space="preserve">Registra las observaciones en el formato control de consultas y/o préstamos de </w:t>
      </w:r>
      <w:r>
        <w:rPr>
          <w:rFonts w:ascii="Arial" w:hAnsi="Arial" w:cs="Arial"/>
          <w:sz w:val="22"/>
          <w:szCs w:val="22"/>
        </w:rPr>
        <w:t>expedientes</w:t>
      </w:r>
    </w:p>
    <w:p w14:paraId="0FB9CED5" w14:textId="77777777" w:rsidR="008A0C11" w:rsidRPr="008A0C11" w:rsidRDefault="008A0C11" w:rsidP="008A0C11">
      <w:pPr>
        <w:pStyle w:val="Prrafodelista"/>
        <w:rPr>
          <w:rFonts w:ascii="Arial" w:hAnsi="Arial" w:cs="Arial"/>
          <w:sz w:val="22"/>
          <w:szCs w:val="22"/>
        </w:rPr>
      </w:pPr>
    </w:p>
    <w:p w14:paraId="66408A6F" w14:textId="77777777" w:rsidR="008A0C11" w:rsidRPr="008A0C11" w:rsidRDefault="008A0C11" w:rsidP="008A0C11">
      <w:pPr>
        <w:pStyle w:val="Prrafodelista"/>
        <w:numPr>
          <w:ilvl w:val="1"/>
          <w:numId w:val="3"/>
        </w:numPr>
        <w:jc w:val="both"/>
        <w:rPr>
          <w:rFonts w:ascii="Arial" w:hAnsi="Arial" w:cs="Arial"/>
          <w:sz w:val="22"/>
          <w:szCs w:val="22"/>
        </w:rPr>
      </w:pPr>
      <w:r w:rsidRPr="008A0C11">
        <w:rPr>
          <w:rFonts w:ascii="Arial" w:hAnsi="Arial" w:cs="Arial"/>
          <w:sz w:val="22"/>
          <w:szCs w:val="22"/>
        </w:rPr>
        <w:t>¿El usuario devuelve la documentación?</w:t>
      </w:r>
    </w:p>
    <w:p w14:paraId="550BA1FC" w14:textId="77777777" w:rsidR="008A0C11" w:rsidRPr="008A0C11" w:rsidRDefault="008A0C11" w:rsidP="008A0C11">
      <w:pPr>
        <w:pStyle w:val="Prrafodelista"/>
        <w:jc w:val="both"/>
        <w:rPr>
          <w:rFonts w:ascii="Arial" w:hAnsi="Arial" w:cs="Arial"/>
          <w:sz w:val="22"/>
          <w:szCs w:val="22"/>
        </w:rPr>
      </w:pPr>
    </w:p>
    <w:p w14:paraId="3A521C56" w14:textId="77777777" w:rsidR="008A0C11" w:rsidRDefault="008A0C11" w:rsidP="008A0C11">
      <w:pPr>
        <w:pStyle w:val="Prrafodelista"/>
        <w:jc w:val="both"/>
        <w:rPr>
          <w:rFonts w:ascii="Arial" w:hAnsi="Arial" w:cs="Arial"/>
          <w:sz w:val="22"/>
          <w:szCs w:val="22"/>
        </w:rPr>
      </w:pPr>
      <w:r>
        <w:rPr>
          <w:rFonts w:ascii="Arial" w:hAnsi="Arial" w:cs="Arial"/>
          <w:sz w:val="22"/>
          <w:szCs w:val="22"/>
        </w:rPr>
        <w:t xml:space="preserve">Si: Continua en la actividad: 13 </w:t>
      </w:r>
    </w:p>
    <w:p w14:paraId="7B15D645" w14:textId="77777777" w:rsidR="008A0C11" w:rsidRDefault="008A0C11" w:rsidP="008A0C11">
      <w:pPr>
        <w:pStyle w:val="Prrafodelista"/>
        <w:jc w:val="both"/>
        <w:rPr>
          <w:rFonts w:ascii="Arial" w:hAnsi="Arial" w:cs="Arial"/>
          <w:sz w:val="22"/>
          <w:szCs w:val="22"/>
        </w:rPr>
      </w:pPr>
      <w:r w:rsidRPr="008A0C11">
        <w:rPr>
          <w:rFonts w:ascii="Arial" w:hAnsi="Arial" w:cs="Arial"/>
          <w:sz w:val="22"/>
          <w:szCs w:val="22"/>
        </w:rPr>
        <w:t>N</w:t>
      </w:r>
      <w:r>
        <w:rPr>
          <w:rFonts w:ascii="Arial" w:hAnsi="Arial" w:cs="Arial"/>
          <w:sz w:val="22"/>
          <w:szCs w:val="22"/>
        </w:rPr>
        <w:t>o: Continua con la actividad: 15</w:t>
      </w:r>
    </w:p>
    <w:p w14:paraId="0FCA1CC4" w14:textId="77777777" w:rsidR="008A0C11" w:rsidRPr="008A0C11" w:rsidRDefault="008A0C11" w:rsidP="008A0C11">
      <w:pPr>
        <w:pStyle w:val="Prrafodelista"/>
        <w:jc w:val="both"/>
        <w:rPr>
          <w:rFonts w:ascii="Arial" w:hAnsi="Arial" w:cs="Arial"/>
          <w:sz w:val="22"/>
          <w:szCs w:val="22"/>
        </w:rPr>
      </w:pPr>
    </w:p>
    <w:p w14:paraId="57BE3CE1" w14:textId="77777777" w:rsidR="008A0C11" w:rsidRDefault="008A0C11" w:rsidP="008A0C11">
      <w:pPr>
        <w:jc w:val="both"/>
        <w:rPr>
          <w:rFonts w:ascii="Arial" w:hAnsi="Arial" w:cs="Arial"/>
          <w:sz w:val="22"/>
          <w:szCs w:val="22"/>
        </w:rPr>
      </w:pPr>
      <w:r>
        <w:rPr>
          <w:rFonts w:ascii="Arial" w:hAnsi="Arial" w:cs="Arial"/>
          <w:sz w:val="22"/>
          <w:szCs w:val="22"/>
        </w:rPr>
        <w:t xml:space="preserve">7.13.   </w:t>
      </w:r>
      <w:r w:rsidRPr="008A0C11">
        <w:rPr>
          <w:rFonts w:ascii="Arial" w:hAnsi="Arial" w:cs="Arial"/>
          <w:sz w:val="22"/>
          <w:szCs w:val="22"/>
        </w:rPr>
        <w:t>Verificar la integridad del expediente (completa y en el estado que fue prestado)</w:t>
      </w:r>
    </w:p>
    <w:p w14:paraId="38326DFD" w14:textId="77777777" w:rsidR="008A0C11" w:rsidRDefault="008A0C11" w:rsidP="008A0C11">
      <w:pPr>
        <w:jc w:val="both"/>
        <w:rPr>
          <w:rFonts w:ascii="Arial" w:hAnsi="Arial" w:cs="Arial"/>
          <w:sz w:val="22"/>
          <w:szCs w:val="22"/>
        </w:rPr>
      </w:pPr>
    </w:p>
    <w:p w14:paraId="01B24C1F" w14:textId="77777777" w:rsidR="008A0C11" w:rsidRDefault="008A0C11" w:rsidP="008A0C11">
      <w:pPr>
        <w:ind w:left="705" w:hanging="705"/>
        <w:jc w:val="both"/>
        <w:rPr>
          <w:rFonts w:ascii="Arial" w:hAnsi="Arial" w:cs="Arial"/>
          <w:sz w:val="22"/>
          <w:szCs w:val="22"/>
        </w:rPr>
      </w:pPr>
      <w:r>
        <w:rPr>
          <w:rFonts w:ascii="Arial" w:hAnsi="Arial" w:cs="Arial"/>
          <w:sz w:val="22"/>
          <w:szCs w:val="22"/>
        </w:rPr>
        <w:t xml:space="preserve">7.14. </w:t>
      </w:r>
      <w:r>
        <w:rPr>
          <w:rFonts w:ascii="Arial" w:hAnsi="Arial" w:cs="Arial"/>
          <w:sz w:val="22"/>
          <w:szCs w:val="22"/>
        </w:rPr>
        <w:tab/>
      </w:r>
      <w:r w:rsidRPr="008A0C11">
        <w:rPr>
          <w:rFonts w:ascii="Arial" w:hAnsi="Arial" w:cs="Arial"/>
          <w:sz w:val="22"/>
          <w:szCs w:val="22"/>
        </w:rPr>
        <w:t>Archivar la unidad documental que estaba en préstamo o en consulta y retirar la tarjeta afuera</w:t>
      </w:r>
      <w:r>
        <w:rPr>
          <w:rFonts w:ascii="Arial" w:hAnsi="Arial" w:cs="Arial"/>
          <w:sz w:val="22"/>
          <w:szCs w:val="22"/>
        </w:rPr>
        <w:t xml:space="preserve"> </w:t>
      </w:r>
    </w:p>
    <w:p w14:paraId="301EE022" w14:textId="77777777" w:rsidR="008A0C11" w:rsidRDefault="008A0C11" w:rsidP="008A0C11">
      <w:pPr>
        <w:ind w:left="705" w:hanging="705"/>
        <w:jc w:val="both"/>
        <w:rPr>
          <w:rFonts w:ascii="Arial" w:hAnsi="Arial" w:cs="Arial"/>
          <w:sz w:val="22"/>
          <w:szCs w:val="22"/>
        </w:rPr>
      </w:pPr>
    </w:p>
    <w:p w14:paraId="2B894BE7" w14:textId="77777777" w:rsidR="008A0C11" w:rsidRPr="008A0C11" w:rsidRDefault="008A0C11" w:rsidP="008A0C11">
      <w:pPr>
        <w:ind w:left="705" w:hanging="705"/>
        <w:jc w:val="both"/>
        <w:rPr>
          <w:rFonts w:ascii="Arial" w:hAnsi="Arial" w:cs="Arial"/>
          <w:sz w:val="22"/>
          <w:szCs w:val="22"/>
        </w:rPr>
      </w:pPr>
      <w:r>
        <w:rPr>
          <w:rFonts w:ascii="Arial" w:hAnsi="Arial" w:cs="Arial"/>
          <w:sz w:val="22"/>
          <w:szCs w:val="22"/>
        </w:rPr>
        <w:lastRenderedPageBreak/>
        <w:t>7.15.</w:t>
      </w:r>
      <w:r>
        <w:rPr>
          <w:rFonts w:ascii="Arial" w:hAnsi="Arial" w:cs="Arial"/>
          <w:sz w:val="22"/>
          <w:szCs w:val="22"/>
        </w:rPr>
        <w:tab/>
      </w:r>
      <w:r w:rsidRPr="008A0C11">
        <w:rPr>
          <w:rFonts w:ascii="Arial" w:hAnsi="Arial" w:cs="Arial"/>
          <w:sz w:val="22"/>
          <w:szCs w:val="22"/>
        </w:rPr>
        <w:t>Informar al funcionario correspondiente la falta de documentación del expediente</w:t>
      </w:r>
    </w:p>
    <w:p w14:paraId="4D319557" w14:textId="77777777" w:rsidR="008A0C11" w:rsidRDefault="008A0C11" w:rsidP="008A0C11">
      <w:pPr>
        <w:pStyle w:val="Prrafodelista"/>
        <w:ind w:left="360"/>
        <w:jc w:val="both"/>
        <w:rPr>
          <w:rFonts w:ascii="Arial" w:hAnsi="Arial" w:cs="Arial"/>
          <w:sz w:val="22"/>
          <w:szCs w:val="22"/>
        </w:rPr>
      </w:pPr>
    </w:p>
    <w:p w14:paraId="023AFBD5" w14:textId="77777777" w:rsidR="008A0C11" w:rsidRDefault="008A0C11" w:rsidP="008A0C11">
      <w:pPr>
        <w:pStyle w:val="Prrafodelista"/>
        <w:ind w:left="360"/>
        <w:jc w:val="both"/>
        <w:rPr>
          <w:rFonts w:ascii="Arial" w:hAnsi="Arial" w:cs="Arial"/>
          <w:sz w:val="22"/>
          <w:szCs w:val="22"/>
        </w:rPr>
      </w:pPr>
    </w:p>
    <w:p w14:paraId="2BDBC9F6" w14:textId="77777777" w:rsidR="008A0C11" w:rsidRDefault="008A0C11" w:rsidP="008A0C11">
      <w:pPr>
        <w:pStyle w:val="Prrafodelista"/>
        <w:ind w:left="360"/>
        <w:jc w:val="both"/>
        <w:rPr>
          <w:rFonts w:ascii="Arial" w:hAnsi="Arial" w:cs="Arial"/>
          <w:sz w:val="22"/>
          <w:szCs w:val="22"/>
        </w:rPr>
      </w:pPr>
    </w:p>
    <w:p w14:paraId="29DFA2F6" w14:textId="77777777" w:rsidR="008A0C11" w:rsidRDefault="008A0C11" w:rsidP="008A0C11">
      <w:pPr>
        <w:pStyle w:val="Prrafodelista"/>
        <w:ind w:left="360"/>
        <w:jc w:val="both"/>
        <w:rPr>
          <w:rFonts w:ascii="Arial" w:hAnsi="Arial" w:cs="Arial"/>
          <w:sz w:val="22"/>
          <w:szCs w:val="22"/>
        </w:rPr>
      </w:pPr>
    </w:p>
    <w:p w14:paraId="037B7184" w14:textId="77777777" w:rsidR="008A0C11" w:rsidRDefault="008A0C11" w:rsidP="008A0C11">
      <w:pPr>
        <w:pStyle w:val="Prrafodelista"/>
        <w:ind w:left="360"/>
        <w:jc w:val="both"/>
        <w:rPr>
          <w:rFonts w:ascii="Arial" w:hAnsi="Arial" w:cs="Arial"/>
          <w:sz w:val="22"/>
          <w:szCs w:val="22"/>
        </w:rPr>
      </w:pPr>
    </w:p>
    <w:p w14:paraId="31BE86A2" w14:textId="77777777" w:rsidR="008A0C11" w:rsidRPr="005A6D39" w:rsidRDefault="008A0C11" w:rsidP="008A0C11">
      <w:pPr>
        <w:pStyle w:val="Prrafodelista"/>
        <w:ind w:left="360"/>
        <w:jc w:val="both"/>
        <w:rPr>
          <w:rFonts w:ascii="Arial" w:hAnsi="Arial" w:cs="Arial"/>
          <w:sz w:val="22"/>
          <w:szCs w:val="22"/>
        </w:rPr>
      </w:pPr>
    </w:p>
    <w:p w14:paraId="753FB8BC"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 xml:space="preserve">REGISTROS </w:t>
      </w:r>
    </w:p>
    <w:p w14:paraId="289EF3DE" w14:textId="77777777" w:rsidR="00E859E4" w:rsidRPr="00F614B8" w:rsidRDefault="00E859E4" w:rsidP="00E859E4">
      <w:pPr>
        <w:jc w:val="both"/>
        <w:rPr>
          <w:rFonts w:ascii="Arial" w:hAnsi="Arial" w:cs="Arial"/>
          <w:b/>
          <w:sz w:val="22"/>
          <w:szCs w:val="22"/>
        </w:rPr>
      </w:pPr>
    </w:p>
    <w:p w14:paraId="74FE50F4" w14:textId="77777777" w:rsidR="00E859E4" w:rsidRDefault="008A0C11" w:rsidP="00D35F4C">
      <w:pPr>
        <w:pStyle w:val="Textoindependiente"/>
        <w:spacing w:line="240" w:lineRule="atLeast"/>
        <w:jc w:val="both"/>
        <w:rPr>
          <w:rFonts w:ascii="Arial" w:hAnsi="Arial" w:cs="Arial"/>
          <w:sz w:val="22"/>
          <w:szCs w:val="22"/>
        </w:rPr>
      </w:pPr>
      <w:r>
        <w:rPr>
          <w:rFonts w:ascii="Arial" w:hAnsi="Arial" w:cs="Arial"/>
          <w:sz w:val="22"/>
          <w:szCs w:val="22"/>
        </w:rPr>
        <w:t xml:space="preserve">Comunicación oficial del usuario interno o externo </w:t>
      </w:r>
    </w:p>
    <w:p w14:paraId="5B74A184" w14:textId="77777777" w:rsidR="008A0C11" w:rsidRDefault="008A0C11" w:rsidP="00D35F4C">
      <w:pPr>
        <w:pStyle w:val="Textoindependiente"/>
        <w:spacing w:line="240" w:lineRule="atLeast"/>
        <w:jc w:val="both"/>
        <w:rPr>
          <w:rFonts w:ascii="Arial" w:hAnsi="Arial" w:cs="Arial"/>
          <w:sz w:val="22"/>
          <w:szCs w:val="22"/>
        </w:rPr>
      </w:pPr>
      <w:r>
        <w:rPr>
          <w:rFonts w:ascii="Arial" w:hAnsi="Arial" w:cs="Arial"/>
          <w:sz w:val="22"/>
          <w:szCs w:val="22"/>
        </w:rPr>
        <w:t>Control de consulta y/o préstamo de documentos</w:t>
      </w:r>
    </w:p>
    <w:p w14:paraId="24652EFB" w14:textId="77777777" w:rsidR="008A0C11" w:rsidRDefault="00F64A23" w:rsidP="00D35F4C">
      <w:pPr>
        <w:pStyle w:val="Textoindependiente"/>
        <w:spacing w:line="240" w:lineRule="atLeast"/>
        <w:jc w:val="both"/>
        <w:rPr>
          <w:rFonts w:ascii="Arial" w:hAnsi="Arial" w:cs="Arial"/>
          <w:sz w:val="22"/>
          <w:szCs w:val="22"/>
        </w:rPr>
      </w:pPr>
      <w:r>
        <w:rPr>
          <w:rFonts w:ascii="Arial" w:hAnsi="Arial" w:cs="Arial"/>
          <w:sz w:val="22"/>
          <w:szCs w:val="22"/>
        </w:rPr>
        <w:t>Formato Atención a Usuarios</w:t>
      </w:r>
    </w:p>
    <w:p w14:paraId="58C8077B"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0CD3F1A6" w14:textId="77777777" w:rsidR="00E859E4" w:rsidRPr="00F614B8" w:rsidRDefault="00E859E4" w:rsidP="00F614B8">
      <w:pPr>
        <w:pStyle w:val="Prrafodelista"/>
        <w:numPr>
          <w:ilvl w:val="0"/>
          <w:numId w:val="3"/>
        </w:numPr>
        <w:jc w:val="both"/>
        <w:rPr>
          <w:rFonts w:ascii="Arial" w:hAnsi="Arial" w:cs="Arial"/>
          <w:b/>
          <w:sz w:val="22"/>
          <w:szCs w:val="22"/>
        </w:rPr>
      </w:pPr>
      <w:r w:rsidRPr="00F614B8">
        <w:rPr>
          <w:rFonts w:ascii="Arial" w:hAnsi="Arial" w:cs="Arial"/>
          <w:b/>
          <w:sz w:val="22"/>
          <w:szCs w:val="22"/>
        </w:rPr>
        <w:t>CONTROL DE CAMBIOS</w:t>
      </w:r>
    </w:p>
    <w:p w14:paraId="39EA195D"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48764073"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4DBD721"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60D8FEBA"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7FB11B6E"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179303F7"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B934E6C"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5D346C7C"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3F32B693" w14:textId="77777777" w:rsidR="00472D14" w:rsidRPr="007C7A0E" w:rsidRDefault="00C218EB"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F975CA" w:rsidRPr="007C7A0E" w14:paraId="7C5DA28F"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7E0BD70B" w14:textId="77777777" w:rsidR="00F975CA" w:rsidRPr="00C91A45" w:rsidRDefault="00F975CA" w:rsidP="00F975CA">
            <w:pPr>
              <w:pStyle w:val="Sinespaciado"/>
              <w:rPr>
                <w:rFonts w:ascii="Arial" w:hAnsi="Arial" w:cs="Arial"/>
                <w:b/>
                <w:sz w:val="22"/>
                <w:szCs w:val="22"/>
              </w:rPr>
            </w:pPr>
            <w:r w:rsidRPr="00F975CA">
              <w:rPr>
                <w:rFonts w:ascii="Arial" w:hAnsi="Arial" w:cs="Arial"/>
                <w:b/>
                <w:sz w:val="22"/>
                <w:szCs w:val="22"/>
              </w:rPr>
              <w:t xml:space="preserve">Sexta emisión: </w:t>
            </w:r>
            <w:r w:rsidRPr="00F975CA">
              <w:rPr>
                <w:rFonts w:ascii="Arial" w:hAnsi="Arial" w:cs="Arial"/>
                <w:sz w:val="22"/>
                <w:szCs w:val="22"/>
              </w:rPr>
              <w:t>Actualización e inclusión de los sellos de certificación de calidad.</w:t>
            </w:r>
            <w:r w:rsidRPr="00F975CA">
              <w:rPr>
                <w:rFonts w:ascii="Arial" w:hAnsi="Arial" w:cs="Arial"/>
                <w:sz w:val="22"/>
                <w:szCs w:val="22"/>
              </w:rPr>
              <w:tab/>
            </w:r>
            <w:r w:rsidRPr="00F975CA">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2745C9AB" w14:textId="77777777" w:rsidR="00F975CA" w:rsidRPr="007C7A0E" w:rsidRDefault="00F975CA" w:rsidP="00886AA7">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3B566496" w14:textId="77777777" w:rsidR="00F975CA" w:rsidRDefault="00F975CA" w:rsidP="000F14B2">
            <w:pPr>
              <w:pStyle w:val="Sinespaciado"/>
              <w:jc w:val="center"/>
              <w:rPr>
                <w:rFonts w:ascii="Arial" w:hAnsi="Arial" w:cs="Arial"/>
                <w:sz w:val="22"/>
                <w:szCs w:val="22"/>
              </w:rPr>
            </w:pPr>
            <w:r>
              <w:rPr>
                <w:rFonts w:ascii="Arial" w:hAnsi="Arial" w:cs="Arial"/>
                <w:sz w:val="22"/>
                <w:szCs w:val="22"/>
              </w:rPr>
              <w:t>13-09-2022</w:t>
            </w:r>
          </w:p>
        </w:tc>
      </w:tr>
      <w:tr w:rsidR="00E863C5" w:rsidRPr="007C7A0E" w14:paraId="47B7B5B8" w14:textId="77777777" w:rsidTr="006B33F3">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2394196A" w14:textId="6AF097BC" w:rsidR="00E863C5" w:rsidRPr="00F975CA" w:rsidRDefault="00E863C5" w:rsidP="00E863C5">
            <w:pPr>
              <w:pStyle w:val="Sinespaciado"/>
              <w:rPr>
                <w:rFonts w:ascii="Arial" w:hAnsi="Arial" w:cs="Arial"/>
                <w:b/>
                <w:sz w:val="22"/>
                <w:szCs w:val="22"/>
              </w:rPr>
            </w:pPr>
            <w:r>
              <w:rPr>
                <w:rFonts w:ascii="Arial" w:hAnsi="Arial" w:cs="Arial"/>
                <w:b/>
                <w:sz w:val="22"/>
                <w:szCs w:val="22"/>
              </w:rPr>
              <w:t xml:space="preserve">Séptima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039FCB35" w14:textId="2643F6F9" w:rsidR="00E863C5" w:rsidRDefault="00E863C5" w:rsidP="00E863C5">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24435F9C" w14:textId="7909B454" w:rsidR="00E863C5" w:rsidRDefault="00E863C5" w:rsidP="00E863C5">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2F324083" w14:textId="77777777" w:rsidR="00E859E4" w:rsidRPr="009E4317" w:rsidRDefault="00E859E4" w:rsidP="00E859E4">
      <w:pPr>
        <w:jc w:val="both"/>
        <w:rPr>
          <w:rFonts w:ascii="Arial" w:hAnsi="Arial" w:cs="Arial"/>
          <w:sz w:val="22"/>
          <w:szCs w:val="22"/>
        </w:rPr>
      </w:pPr>
    </w:p>
    <w:p w14:paraId="35E19F1B" w14:textId="77777777" w:rsidR="005C392B" w:rsidRDefault="005C392B"/>
    <w:sectPr w:rsidR="005C392B" w:rsidSect="006F1735">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43B03" w14:textId="77777777" w:rsidR="00DA719B" w:rsidRDefault="00DA719B" w:rsidP="00997B66">
      <w:r>
        <w:separator/>
      </w:r>
    </w:p>
  </w:endnote>
  <w:endnote w:type="continuationSeparator" w:id="0">
    <w:p w14:paraId="3FAB047B" w14:textId="77777777" w:rsidR="00DA719B" w:rsidRDefault="00DA719B"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6F38" w14:textId="77777777" w:rsidR="00C45923" w:rsidRPr="001D1A27" w:rsidRDefault="00C45923" w:rsidP="00C45923">
    <w:pPr>
      <w:tabs>
        <w:tab w:val="center" w:pos="4419"/>
        <w:tab w:val="right" w:pos="8838"/>
      </w:tabs>
      <w:rPr>
        <w:rFonts w:ascii="Arial" w:eastAsia="Calibri" w:hAnsi="Arial" w:cs="Arial"/>
        <w:sz w:val="16"/>
        <w:szCs w:val="16"/>
        <w:lang w:val="es-CO" w:eastAsia="en-US"/>
      </w:rPr>
    </w:pPr>
    <w:r w:rsidRPr="001D1A27">
      <w:rPr>
        <w:rFonts w:ascii="Arial" w:eastAsia="Calibri" w:hAnsi="Arial" w:cs="Arial"/>
        <w:sz w:val="16"/>
        <w:szCs w:val="16"/>
        <w:lang w:val="es-CO" w:eastAsia="en-US"/>
      </w:rPr>
      <w:tab/>
      <w:t>Calle 21 No. 1C -17</w:t>
    </w:r>
    <w:r w:rsidRPr="001D1A27">
      <w:rPr>
        <w:rFonts w:ascii="Arial" w:eastAsia="Calibri" w:hAnsi="Arial" w:cs="Arial"/>
        <w:sz w:val="16"/>
        <w:szCs w:val="16"/>
        <w:lang w:val="es-CO" w:eastAsia="en-US"/>
      </w:rPr>
      <w:tab/>
    </w:r>
  </w:p>
  <w:p w14:paraId="1D4E70AB" w14:textId="77777777" w:rsidR="00C45923" w:rsidRPr="001D1A27" w:rsidRDefault="00C45923" w:rsidP="00C45923">
    <w:pPr>
      <w:tabs>
        <w:tab w:val="center" w:pos="4419"/>
        <w:tab w:val="right" w:pos="8838"/>
      </w:tabs>
      <w:jc w:val="center"/>
      <w:rPr>
        <w:rFonts w:ascii="Arial" w:eastAsia="Calibri" w:hAnsi="Arial" w:cs="Arial"/>
        <w:sz w:val="16"/>
        <w:szCs w:val="16"/>
        <w:lang w:val="es-CO" w:eastAsia="en-US"/>
      </w:rPr>
    </w:pPr>
    <w:r w:rsidRPr="001D1A27">
      <w:rPr>
        <w:rFonts w:ascii="Arial" w:eastAsia="Calibri" w:hAnsi="Arial" w:cs="Arial"/>
        <w:sz w:val="16"/>
        <w:szCs w:val="16"/>
        <w:lang w:val="es-CO" w:eastAsia="en-US"/>
      </w:rPr>
      <w:t xml:space="preserve">Teléfonos 8 75 31 81 – 8 75 23 21  fax: Ext. 124     </w:t>
    </w:r>
  </w:p>
  <w:p w14:paraId="654501DF" w14:textId="77777777" w:rsidR="00C45923" w:rsidRPr="001D1A27" w:rsidRDefault="00C45923" w:rsidP="00C45923">
    <w:pPr>
      <w:tabs>
        <w:tab w:val="center" w:pos="4419"/>
        <w:tab w:val="right" w:pos="8838"/>
      </w:tabs>
      <w:jc w:val="center"/>
      <w:rPr>
        <w:rFonts w:ascii="Arial" w:eastAsia="Calibri" w:hAnsi="Arial" w:cs="Arial"/>
        <w:sz w:val="16"/>
        <w:szCs w:val="16"/>
        <w:lang w:val="es-CO" w:eastAsia="en-US"/>
      </w:rPr>
    </w:pPr>
    <w:hyperlink r:id="rId1" w:history="1">
      <w:r w:rsidRPr="001D1A27">
        <w:rPr>
          <w:rFonts w:ascii="Arial" w:eastAsia="Calibri" w:hAnsi="Arial" w:cs="Arial"/>
          <w:color w:val="0000FF"/>
          <w:sz w:val="16"/>
          <w:szCs w:val="16"/>
          <w:u w:val="single"/>
          <w:lang w:val="es-CO" w:eastAsia="en-US"/>
        </w:rPr>
        <w:t>www.aguasdelhuila.gov.co</w:t>
      </w:r>
    </w:hyperlink>
  </w:p>
  <w:p w14:paraId="2365B93B" w14:textId="77777777" w:rsidR="00C45923" w:rsidRPr="001D1A27" w:rsidRDefault="00C45923" w:rsidP="00C45923">
    <w:pPr>
      <w:tabs>
        <w:tab w:val="center" w:pos="4419"/>
        <w:tab w:val="right" w:pos="8838"/>
      </w:tabs>
      <w:jc w:val="center"/>
      <w:rPr>
        <w:rFonts w:ascii="Arial" w:eastAsia="Calibri" w:hAnsi="Arial" w:cs="Arial"/>
        <w:sz w:val="16"/>
        <w:szCs w:val="16"/>
        <w:lang w:val="es-CO" w:eastAsia="en-US"/>
      </w:rPr>
    </w:pPr>
    <w:r w:rsidRPr="001D1A27">
      <w:rPr>
        <w:rFonts w:ascii="Arial" w:eastAsia="Calibri" w:hAnsi="Arial" w:cs="Arial"/>
        <w:sz w:val="16"/>
        <w:szCs w:val="16"/>
        <w:lang w:val="es-CO" w:eastAsia="en-US"/>
      </w:rPr>
      <w:t>Neiva – Huila (Colombia).</w:t>
    </w:r>
  </w:p>
  <w:p w14:paraId="107FD185" w14:textId="77777777" w:rsidR="00C45923" w:rsidRPr="001D1A27" w:rsidRDefault="00C45923">
    <w:pPr>
      <w:tabs>
        <w:tab w:val="center" w:pos="4550"/>
        <w:tab w:val="left" w:pos="5818"/>
      </w:tabs>
      <w:ind w:right="260"/>
      <w:jc w:val="right"/>
      <w:rPr>
        <w:rFonts w:ascii="Arial" w:hAnsi="Arial" w:cs="Arial"/>
        <w:color w:val="000000" w:themeColor="text1"/>
        <w:sz w:val="14"/>
        <w:szCs w:val="14"/>
      </w:rPr>
    </w:pPr>
    <w:r w:rsidRPr="001D1A27">
      <w:rPr>
        <w:rFonts w:ascii="Arial" w:hAnsi="Arial" w:cs="Arial"/>
        <w:color w:val="000000" w:themeColor="text1"/>
        <w:spacing w:val="60"/>
        <w:sz w:val="14"/>
        <w:szCs w:val="14"/>
      </w:rPr>
      <w:t>Página</w:t>
    </w:r>
    <w:r w:rsidRPr="001D1A27">
      <w:rPr>
        <w:rFonts w:ascii="Arial" w:hAnsi="Arial" w:cs="Arial"/>
        <w:color w:val="000000" w:themeColor="text1"/>
        <w:sz w:val="14"/>
        <w:szCs w:val="14"/>
      </w:rPr>
      <w:t xml:space="preserve"> </w:t>
    </w:r>
    <w:r w:rsidRPr="001D1A27">
      <w:rPr>
        <w:rFonts w:ascii="Arial" w:hAnsi="Arial" w:cs="Arial"/>
        <w:color w:val="000000" w:themeColor="text1"/>
        <w:sz w:val="14"/>
        <w:szCs w:val="14"/>
      </w:rPr>
      <w:fldChar w:fldCharType="begin"/>
    </w:r>
    <w:r w:rsidRPr="001D1A27">
      <w:rPr>
        <w:rFonts w:ascii="Arial" w:hAnsi="Arial" w:cs="Arial"/>
        <w:color w:val="000000" w:themeColor="text1"/>
        <w:sz w:val="14"/>
        <w:szCs w:val="14"/>
      </w:rPr>
      <w:instrText>PAGE   \* MERGEFORMAT</w:instrText>
    </w:r>
    <w:r w:rsidRPr="001D1A27">
      <w:rPr>
        <w:rFonts w:ascii="Arial" w:hAnsi="Arial" w:cs="Arial"/>
        <w:color w:val="000000" w:themeColor="text1"/>
        <w:sz w:val="14"/>
        <w:szCs w:val="14"/>
      </w:rPr>
      <w:fldChar w:fldCharType="separate"/>
    </w:r>
    <w:r w:rsidR="00F975CA">
      <w:rPr>
        <w:rFonts w:ascii="Arial" w:hAnsi="Arial" w:cs="Arial"/>
        <w:noProof/>
        <w:color w:val="000000" w:themeColor="text1"/>
        <w:sz w:val="14"/>
        <w:szCs w:val="14"/>
      </w:rPr>
      <w:t>7</w:t>
    </w:r>
    <w:r w:rsidRPr="001D1A27">
      <w:rPr>
        <w:rFonts w:ascii="Arial" w:hAnsi="Arial" w:cs="Arial"/>
        <w:color w:val="000000" w:themeColor="text1"/>
        <w:sz w:val="14"/>
        <w:szCs w:val="14"/>
      </w:rPr>
      <w:fldChar w:fldCharType="end"/>
    </w:r>
    <w:r w:rsidRPr="001D1A27">
      <w:rPr>
        <w:rFonts w:ascii="Arial" w:hAnsi="Arial" w:cs="Arial"/>
        <w:color w:val="000000" w:themeColor="text1"/>
        <w:sz w:val="14"/>
        <w:szCs w:val="14"/>
      </w:rPr>
      <w:t xml:space="preserve"> | </w:t>
    </w:r>
    <w:r w:rsidRPr="001D1A27">
      <w:rPr>
        <w:rFonts w:ascii="Arial" w:hAnsi="Arial" w:cs="Arial"/>
        <w:color w:val="000000" w:themeColor="text1"/>
        <w:sz w:val="14"/>
        <w:szCs w:val="14"/>
      </w:rPr>
      <w:fldChar w:fldCharType="begin"/>
    </w:r>
    <w:r w:rsidRPr="001D1A27">
      <w:rPr>
        <w:rFonts w:ascii="Arial" w:hAnsi="Arial" w:cs="Arial"/>
        <w:color w:val="000000" w:themeColor="text1"/>
        <w:sz w:val="14"/>
        <w:szCs w:val="14"/>
      </w:rPr>
      <w:instrText>NUMPAGES  \* Arabic  \* MERGEFORMAT</w:instrText>
    </w:r>
    <w:r w:rsidRPr="001D1A27">
      <w:rPr>
        <w:rFonts w:ascii="Arial" w:hAnsi="Arial" w:cs="Arial"/>
        <w:color w:val="000000" w:themeColor="text1"/>
        <w:sz w:val="14"/>
        <w:szCs w:val="14"/>
      </w:rPr>
      <w:fldChar w:fldCharType="separate"/>
    </w:r>
    <w:r w:rsidR="00F975CA">
      <w:rPr>
        <w:rFonts w:ascii="Arial" w:hAnsi="Arial" w:cs="Arial"/>
        <w:noProof/>
        <w:color w:val="000000" w:themeColor="text1"/>
        <w:sz w:val="14"/>
        <w:szCs w:val="14"/>
      </w:rPr>
      <w:t>7</w:t>
    </w:r>
    <w:r w:rsidRPr="001D1A27">
      <w:rPr>
        <w:rFonts w:ascii="Arial" w:hAnsi="Arial" w:cs="Arial"/>
        <w:color w:val="000000" w:themeColor="text1"/>
        <w:sz w:val="14"/>
        <w:szCs w:val="14"/>
      </w:rPr>
      <w:fldChar w:fldCharType="end"/>
    </w:r>
  </w:p>
  <w:p w14:paraId="1295A0EE" w14:textId="77777777" w:rsidR="006F1735" w:rsidRPr="001D1A27" w:rsidRDefault="006F1735" w:rsidP="006F1735">
    <w:pPr>
      <w:tabs>
        <w:tab w:val="center" w:pos="4419"/>
        <w:tab w:val="right" w:pos="8838"/>
      </w:tabs>
      <w:rPr>
        <w:rFonts w:ascii="Arial" w:eastAsia="Calibri" w:hAnsi="Arial" w:cs="Arial"/>
        <w:b/>
        <w:i/>
        <w:color w:val="000000" w:themeColor="text1"/>
        <w:sz w:val="15"/>
        <w:szCs w:val="15"/>
        <w:lang w:val="es-CO"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F912" w14:textId="77777777" w:rsidR="00DA719B" w:rsidRDefault="00DA719B" w:rsidP="00997B66">
      <w:r>
        <w:separator/>
      </w:r>
    </w:p>
  </w:footnote>
  <w:footnote w:type="continuationSeparator" w:id="0">
    <w:p w14:paraId="145DEA9C" w14:textId="77777777" w:rsidR="00DA719B" w:rsidRDefault="00DA719B"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576"/>
    </w:tblGrid>
    <w:tr w:rsidR="00A87E95" w:rsidRPr="00345047" w14:paraId="200B9881" w14:textId="77777777" w:rsidTr="00A87E95">
      <w:trPr>
        <w:trHeight w:val="803"/>
        <w:jc w:val="center"/>
      </w:trPr>
      <w:tc>
        <w:tcPr>
          <w:tcW w:w="1526" w:type="dxa"/>
          <w:vMerge w:val="restart"/>
        </w:tcPr>
        <w:p w14:paraId="1BF638FD" w14:textId="5DA9A409" w:rsidR="00A87E95" w:rsidRPr="00345047" w:rsidRDefault="00A87E95" w:rsidP="00C45923">
          <w:pPr>
            <w:pStyle w:val="Encabezado"/>
          </w:pPr>
          <w:r>
            <w:rPr>
              <w:noProof/>
            </w:rPr>
            <w:drawing>
              <wp:anchor distT="0" distB="0" distL="114300" distR="114300" simplePos="0" relativeHeight="251657216" behindDoc="0" locked="0" layoutInCell="1" allowOverlap="1" wp14:anchorId="5006CBE7" wp14:editId="2FC94691">
                <wp:simplePos x="0" y="0"/>
                <wp:positionH relativeFrom="column">
                  <wp:posOffset>-635</wp:posOffset>
                </wp:positionH>
                <wp:positionV relativeFrom="paragraph">
                  <wp:posOffset>7620</wp:posOffset>
                </wp:positionV>
                <wp:extent cx="869950" cy="827405"/>
                <wp:effectExtent l="0" t="0" r="6350" b="0"/>
                <wp:wrapNone/>
                <wp:docPr id="707507538"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07538" name="Imagen 1" descr="Logotipo&#10;&#10;El contenido generado por IA puede ser incorrec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9950" cy="827405"/>
                        </a:xfrm>
                        <a:prstGeom prst="rect">
                          <a:avLst/>
                        </a:prstGeom>
                      </pic:spPr>
                    </pic:pic>
                  </a:graphicData>
                </a:graphic>
                <wp14:sizeRelH relativeFrom="page">
                  <wp14:pctWidth>0</wp14:pctWidth>
                </wp14:sizeRelH>
                <wp14:sizeRelV relativeFrom="page">
                  <wp14:pctHeight>0</wp14:pctHeight>
                </wp14:sizeRelV>
              </wp:anchor>
            </w:drawing>
          </w:r>
        </w:p>
      </w:tc>
      <w:tc>
        <w:tcPr>
          <w:tcW w:w="7576" w:type="dxa"/>
          <w:vAlign w:val="center"/>
        </w:tcPr>
        <w:p w14:paraId="4FF4F28A" w14:textId="77777777" w:rsidR="00A87E95" w:rsidRPr="005871B3" w:rsidRDefault="00A87E95"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03096D8E" w14:textId="77777777" w:rsidR="00A87E95" w:rsidRPr="00C45923" w:rsidRDefault="00A87E95" w:rsidP="00C45923">
          <w:pPr>
            <w:pStyle w:val="Encabezado"/>
            <w:jc w:val="center"/>
            <w:rPr>
              <w:sz w:val="20"/>
              <w:szCs w:val="20"/>
            </w:rPr>
          </w:pPr>
          <w:r w:rsidRPr="00C45923">
            <w:rPr>
              <w:rFonts w:ascii="Arial Rounded MT Bold" w:hAnsi="Arial Rounded MT Bold"/>
              <w:sz w:val="20"/>
              <w:szCs w:val="20"/>
            </w:rPr>
            <w:t>NIT.  800.100.553-2</w:t>
          </w:r>
        </w:p>
      </w:tc>
    </w:tr>
    <w:tr w:rsidR="00A87E95" w:rsidRPr="00345047" w14:paraId="277CA403" w14:textId="77777777" w:rsidTr="00A87E95">
      <w:trPr>
        <w:trHeight w:val="687"/>
        <w:jc w:val="center"/>
      </w:trPr>
      <w:tc>
        <w:tcPr>
          <w:tcW w:w="1526" w:type="dxa"/>
          <w:vMerge/>
          <w:tcBorders>
            <w:bottom w:val="single" w:sz="4" w:space="0" w:color="auto"/>
          </w:tcBorders>
          <w:vAlign w:val="center"/>
        </w:tcPr>
        <w:p w14:paraId="77E65F82" w14:textId="77777777" w:rsidR="00A87E95" w:rsidRPr="00345047" w:rsidRDefault="00A87E95" w:rsidP="00C45923">
          <w:pPr>
            <w:pStyle w:val="Encabezado"/>
          </w:pPr>
        </w:p>
      </w:tc>
      <w:tc>
        <w:tcPr>
          <w:tcW w:w="7576" w:type="dxa"/>
          <w:tcBorders>
            <w:bottom w:val="single" w:sz="4" w:space="0" w:color="auto"/>
          </w:tcBorders>
          <w:vAlign w:val="center"/>
        </w:tcPr>
        <w:p w14:paraId="5BEAE57A" w14:textId="77777777" w:rsidR="00A87E95" w:rsidRPr="00C57CBB" w:rsidRDefault="00A87E95" w:rsidP="00C45923">
          <w:pPr>
            <w:pStyle w:val="Encabezado"/>
            <w:jc w:val="center"/>
            <w:rPr>
              <w:rFonts w:ascii="Arial Rounded MT Bold" w:hAnsi="Arial Rounded MT Bold"/>
              <w:sz w:val="20"/>
              <w:szCs w:val="20"/>
            </w:rPr>
          </w:pPr>
          <w:r w:rsidRPr="00C57CBB">
            <w:rPr>
              <w:rFonts w:ascii="Arial Rounded MT Bold" w:hAnsi="Arial Rounded MT Bold"/>
              <w:sz w:val="20"/>
              <w:szCs w:val="20"/>
            </w:rPr>
            <w:t>PROCEDIMIENTO PRÉSTAMO Y DEVOLUCIÓN DE DOCUMENTOS</w:t>
          </w:r>
        </w:p>
        <w:p w14:paraId="5D725ED9" w14:textId="0D32DEDD" w:rsidR="00A87E95" w:rsidRPr="00345047" w:rsidRDefault="00A87E95" w:rsidP="001C421D">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E863C5">
            <w:rPr>
              <w:rFonts w:ascii="Arial Rounded MT Bold" w:hAnsi="Arial Rounded MT Bold"/>
              <w:sz w:val="16"/>
              <w:szCs w:val="16"/>
            </w:rPr>
            <w:t>7</w:t>
          </w:r>
          <w:r>
            <w:rPr>
              <w:rFonts w:ascii="Arial Rounded MT Bold" w:hAnsi="Arial Rounded MT Bold"/>
              <w:sz w:val="16"/>
              <w:szCs w:val="16"/>
            </w:rPr>
            <w:t>.0</w:t>
          </w:r>
        </w:p>
      </w:tc>
    </w:tr>
  </w:tbl>
  <w:p w14:paraId="73ACC308" w14:textId="77777777" w:rsidR="00C45923" w:rsidRDefault="00C45923" w:rsidP="00C459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2"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3DD555F"/>
    <w:multiLevelType w:val="hybridMultilevel"/>
    <w:tmpl w:val="E88A73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71481523"/>
    <w:multiLevelType w:val="multilevel"/>
    <w:tmpl w:val="E2800D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2087147123">
    <w:abstractNumId w:val="1"/>
  </w:num>
  <w:num w:numId="2" w16cid:durableId="377124847">
    <w:abstractNumId w:val="2"/>
  </w:num>
  <w:num w:numId="3" w16cid:durableId="2124301970">
    <w:abstractNumId w:val="4"/>
  </w:num>
  <w:num w:numId="4" w16cid:durableId="714157862">
    <w:abstractNumId w:val="0"/>
  </w:num>
  <w:num w:numId="5" w16cid:durableId="1888569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10177"/>
    <w:rsid w:val="00015B82"/>
    <w:rsid w:val="0002210F"/>
    <w:rsid w:val="00041D09"/>
    <w:rsid w:val="00073798"/>
    <w:rsid w:val="000B34BD"/>
    <w:rsid w:val="000B3E15"/>
    <w:rsid w:val="000D1486"/>
    <w:rsid w:val="000F14B2"/>
    <w:rsid w:val="000F5AAE"/>
    <w:rsid w:val="000F7681"/>
    <w:rsid w:val="000F7AEF"/>
    <w:rsid w:val="001018F9"/>
    <w:rsid w:val="0010610B"/>
    <w:rsid w:val="001226C0"/>
    <w:rsid w:val="00145756"/>
    <w:rsid w:val="00160C96"/>
    <w:rsid w:val="0017715D"/>
    <w:rsid w:val="001816EF"/>
    <w:rsid w:val="001926E3"/>
    <w:rsid w:val="001B46D8"/>
    <w:rsid w:val="001C40F6"/>
    <w:rsid w:val="001C421D"/>
    <w:rsid w:val="001D1A27"/>
    <w:rsid w:val="001D7C8B"/>
    <w:rsid w:val="001F3F25"/>
    <w:rsid w:val="0021186F"/>
    <w:rsid w:val="00223C7B"/>
    <w:rsid w:val="00223C96"/>
    <w:rsid w:val="002257BB"/>
    <w:rsid w:val="002316E6"/>
    <w:rsid w:val="00235F2B"/>
    <w:rsid w:val="00237ED6"/>
    <w:rsid w:val="00240CA9"/>
    <w:rsid w:val="00293032"/>
    <w:rsid w:val="002951C3"/>
    <w:rsid w:val="002C3F8B"/>
    <w:rsid w:val="002E3CA9"/>
    <w:rsid w:val="00302D00"/>
    <w:rsid w:val="00325813"/>
    <w:rsid w:val="003B599F"/>
    <w:rsid w:val="003C2695"/>
    <w:rsid w:val="003D371A"/>
    <w:rsid w:val="003D585F"/>
    <w:rsid w:val="003D5CB0"/>
    <w:rsid w:val="003F320F"/>
    <w:rsid w:val="003F68F0"/>
    <w:rsid w:val="00416C20"/>
    <w:rsid w:val="004350CF"/>
    <w:rsid w:val="00461887"/>
    <w:rsid w:val="0047262A"/>
    <w:rsid w:val="00472D14"/>
    <w:rsid w:val="00473C54"/>
    <w:rsid w:val="00475D52"/>
    <w:rsid w:val="004859EC"/>
    <w:rsid w:val="004E4864"/>
    <w:rsid w:val="004F2EF1"/>
    <w:rsid w:val="004F735C"/>
    <w:rsid w:val="0051112A"/>
    <w:rsid w:val="005871B3"/>
    <w:rsid w:val="00595908"/>
    <w:rsid w:val="005A6D39"/>
    <w:rsid w:val="005B7445"/>
    <w:rsid w:val="005C392B"/>
    <w:rsid w:val="005D1827"/>
    <w:rsid w:val="005D736C"/>
    <w:rsid w:val="006053F5"/>
    <w:rsid w:val="00616EAA"/>
    <w:rsid w:val="0061711D"/>
    <w:rsid w:val="0062018A"/>
    <w:rsid w:val="00624345"/>
    <w:rsid w:val="00643733"/>
    <w:rsid w:val="00664632"/>
    <w:rsid w:val="0068508E"/>
    <w:rsid w:val="00686911"/>
    <w:rsid w:val="006B0E8A"/>
    <w:rsid w:val="006C7488"/>
    <w:rsid w:val="006C7799"/>
    <w:rsid w:val="006D2595"/>
    <w:rsid w:val="006E38C5"/>
    <w:rsid w:val="006E49F1"/>
    <w:rsid w:val="006F1735"/>
    <w:rsid w:val="00701A91"/>
    <w:rsid w:val="00707D2A"/>
    <w:rsid w:val="007204A3"/>
    <w:rsid w:val="00741517"/>
    <w:rsid w:val="007551D0"/>
    <w:rsid w:val="0075735C"/>
    <w:rsid w:val="0078645D"/>
    <w:rsid w:val="007A1EE1"/>
    <w:rsid w:val="007A3263"/>
    <w:rsid w:val="007A6BF3"/>
    <w:rsid w:val="007B0D05"/>
    <w:rsid w:val="007B1E90"/>
    <w:rsid w:val="007B4FBA"/>
    <w:rsid w:val="007C1814"/>
    <w:rsid w:val="007C6D15"/>
    <w:rsid w:val="007D6AC2"/>
    <w:rsid w:val="007E4410"/>
    <w:rsid w:val="007F3402"/>
    <w:rsid w:val="008127E5"/>
    <w:rsid w:val="008508C4"/>
    <w:rsid w:val="00852492"/>
    <w:rsid w:val="00867C24"/>
    <w:rsid w:val="008A0C11"/>
    <w:rsid w:val="008B6F3D"/>
    <w:rsid w:val="008D163A"/>
    <w:rsid w:val="008E043F"/>
    <w:rsid w:val="008E16DA"/>
    <w:rsid w:val="008E3051"/>
    <w:rsid w:val="008E66D1"/>
    <w:rsid w:val="009007EE"/>
    <w:rsid w:val="0090468B"/>
    <w:rsid w:val="009066FF"/>
    <w:rsid w:val="00906F55"/>
    <w:rsid w:val="00921222"/>
    <w:rsid w:val="00934721"/>
    <w:rsid w:val="00944A7F"/>
    <w:rsid w:val="0095421F"/>
    <w:rsid w:val="00957886"/>
    <w:rsid w:val="00972370"/>
    <w:rsid w:val="00990B26"/>
    <w:rsid w:val="00996A56"/>
    <w:rsid w:val="00997B66"/>
    <w:rsid w:val="009A7FAA"/>
    <w:rsid w:val="009D74B7"/>
    <w:rsid w:val="009E1506"/>
    <w:rsid w:val="009E5E9C"/>
    <w:rsid w:val="009F4D95"/>
    <w:rsid w:val="009F5349"/>
    <w:rsid w:val="009F572B"/>
    <w:rsid w:val="00A05423"/>
    <w:rsid w:val="00A132C3"/>
    <w:rsid w:val="00A15E82"/>
    <w:rsid w:val="00A335ED"/>
    <w:rsid w:val="00A427B8"/>
    <w:rsid w:val="00A465C5"/>
    <w:rsid w:val="00A60E43"/>
    <w:rsid w:val="00A769F1"/>
    <w:rsid w:val="00A87E95"/>
    <w:rsid w:val="00AA2BF1"/>
    <w:rsid w:val="00AC373A"/>
    <w:rsid w:val="00B1799F"/>
    <w:rsid w:val="00B33B09"/>
    <w:rsid w:val="00B379A0"/>
    <w:rsid w:val="00BB71CF"/>
    <w:rsid w:val="00BC47FB"/>
    <w:rsid w:val="00BF21A3"/>
    <w:rsid w:val="00C03124"/>
    <w:rsid w:val="00C13B79"/>
    <w:rsid w:val="00C218EB"/>
    <w:rsid w:val="00C317AB"/>
    <w:rsid w:val="00C456F4"/>
    <w:rsid w:val="00C45923"/>
    <w:rsid w:val="00C5481B"/>
    <w:rsid w:val="00C57CBB"/>
    <w:rsid w:val="00C8634F"/>
    <w:rsid w:val="00CD3468"/>
    <w:rsid w:val="00CD6433"/>
    <w:rsid w:val="00CE1BDA"/>
    <w:rsid w:val="00CE5EB1"/>
    <w:rsid w:val="00D14985"/>
    <w:rsid w:val="00D23551"/>
    <w:rsid w:val="00D267BE"/>
    <w:rsid w:val="00D27457"/>
    <w:rsid w:val="00D278CC"/>
    <w:rsid w:val="00D35F4C"/>
    <w:rsid w:val="00D42BAB"/>
    <w:rsid w:val="00D544B4"/>
    <w:rsid w:val="00D6299E"/>
    <w:rsid w:val="00DA719B"/>
    <w:rsid w:val="00DD57C9"/>
    <w:rsid w:val="00E02C51"/>
    <w:rsid w:val="00E331D0"/>
    <w:rsid w:val="00E3472C"/>
    <w:rsid w:val="00E35AA5"/>
    <w:rsid w:val="00E543C1"/>
    <w:rsid w:val="00E859E4"/>
    <w:rsid w:val="00E863C5"/>
    <w:rsid w:val="00E8798D"/>
    <w:rsid w:val="00EA2F06"/>
    <w:rsid w:val="00EB628C"/>
    <w:rsid w:val="00EC0AA5"/>
    <w:rsid w:val="00EC6E79"/>
    <w:rsid w:val="00ED69CB"/>
    <w:rsid w:val="00EF409C"/>
    <w:rsid w:val="00EF70DC"/>
    <w:rsid w:val="00F0194E"/>
    <w:rsid w:val="00F0263E"/>
    <w:rsid w:val="00F035C7"/>
    <w:rsid w:val="00F43B67"/>
    <w:rsid w:val="00F5016D"/>
    <w:rsid w:val="00F614B8"/>
    <w:rsid w:val="00F64A23"/>
    <w:rsid w:val="00F86AB8"/>
    <w:rsid w:val="00F93E44"/>
    <w:rsid w:val="00F975CA"/>
    <w:rsid w:val="00FB0B00"/>
    <w:rsid w:val="00FD0695"/>
    <w:rsid w:val="00FD65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D26BB"/>
  <w15:docId w15:val="{9D5B5E21-A9CA-4FDF-82B3-3810FDF8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7</Pages>
  <Words>2244</Words>
  <Characters>12346</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56</cp:revision>
  <dcterms:created xsi:type="dcterms:W3CDTF">2019-07-10T20:29:00Z</dcterms:created>
  <dcterms:modified xsi:type="dcterms:W3CDTF">2026-07-06T16:20:00Z</dcterms:modified>
</cp:coreProperties>
</file>